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8F9" w:rsidRDefault="004548F9" w:rsidP="004548F9">
      <w:pPr>
        <w:spacing w:after="0" w:line="240" w:lineRule="auto"/>
        <w:rPr>
          <w:rFonts w:ascii="Calibri" w:hAnsi="Calibri" w:cs="Calibri"/>
          <w:bCs/>
          <w:color w:val="000000"/>
        </w:rPr>
      </w:pPr>
      <w:r>
        <w:rPr>
          <w:noProof/>
          <w:lang w:eastAsia="fr-FR"/>
        </w:rPr>
        <w:drawing>
          <wp:inline distT="0" distB="0" distL="0" distR="0" wp14:anchorId="7976567C" wp14:editId="4BE0BF65">
            <wp:extent cx="1152525" cy="495300"/>
            <wp:effectExtent l="0" t="0" r="9525" b="0"/>
            <wp:docPr id="3" name="Image 2" descr="cid:image001.png@01DA86D3.CEF9A6A0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2" descr="cid:image001.png@01DA86D3.CEF9A6A0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8F9" w:rsidRDefault="004548F9" w:rsidP="004548F9">
      <w:pPr>
        <w:spacing w:after="0" w:line="240" w:lineRule="auto"/>
        <w:rPr>
          <w:rFonts w:ascii="Calibri" w:hAnsi="Calibri" w:cs="Calibri"/>
          <w:bCs/>
          <w:color w:val="000000"/>
        </w:rPr>
      </w:pPr>
    </w:p>
    <w:p w:rsidR="004548F9" w:rsidRDefault="004548F9" w:rsidP="0082795D">
      <w:pPr>
        <w:spacing w:after="0" w:line="240" w:lineRule="auto"/>
        <w:rPr>
          <w:rFonts w:ascii="Calibri" w:hAnsi="Calibri" w:cs="Calibri"/>
          <w:bCs/>
          <w:color w:val="000000"/>
          <w:u w:val="single"/>
        </w:rPr>
      </w:pPr>
      <w:r>
        <w:rPr>
          <w:noProof/>
          <w:lang w:eastAsia="fr-FR"/>
        </w:rPr>
        <w:drawing>
          <wp:inline distT="0" distB="0" distL="0" distR="0" wp14:anchorId="1B32CCD8" wp14:editId="06E929E7">
            <wp:extent cx="1676400" cy="523875"/>
            <wp:effectExtent l="0" t="0" r="0" b="9525"/>
            <wp:docPr id="4" name="Image 1" descr="image_galle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 descr="image_gallery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95D" w:rsidRPr="0082795D" w:rsidRDefault="0082795D" w:rsidP="0082795D">
      <w:pPr>
        <w:spacing w:after="0" w:line="240" w:lineRule="auto"/>
        <w:rPr>
          <w:rFonts w:ascii="Calibri" w:hAnsi="Calibri" w:cs="Calibri"/>
          <w:bCs/>
          <w:color w:val="000000"/>
          <w:u w:val="single"/>
        </w:rPr>
      </w:pPr>
    </w:p>
    <w:p w:rsidR="004548F9" w:rsidRDefault="004548F9" w:rsidP="00C72F52">
      <w:pPr>
        <w:pStyle w:val="Default"/>
        <w:jc w:val="center"/>
        <w:rPr>
          <w:b/>
          <w:bCs/>
          <w:color w:val="2E74B5" w:themeColor="accent1" w:themeShade="BF"/>
          <w:sz w:val="28"/>
          <w:szCs w:val="22"/>
        </w:rPr>
      </w:pPr>
    </w:p>
    <w:p w:rsidR="00C72F52" w:rsidRPr="00582DB6" w:rsidRDefault="00C72F52" w:rsidP="00C72F52">
      <w:pPr>
        <w:pStyle w:val="Default"/>
        <w:jc w:val="center"/>
        <w:rPr>
          <w:b/>
          <w:bCs/>
          <w:color w:val="2E74B5" w:themeColor="accent1" w:themeShade="BF"/>
          <w:sz w:val="28"/>
          <w:szCs w:val="22"/>
        </w:rPr>
      </w:pPr>
      <w:r>
        <w:rPr>
          <w:b/>
          <w:bCs/>
          <w:color w:val="2E74B5" w:themeColor="accent1" w:themeShade="BF"/>
          <w:sz w:val="28"/>
          <w:szCs w:val="22"/>
        </w:rPr>
        <w:t xml:space="preserve">URGENT : </w:t>
      </w:r>
      <w:r w:rsidRPr="00582DB6">
        <w:rPr>
          <w:b/>
          <w:bCs/>
          <w:color w:val="2E74B5" w:themeColor="accent1" w:themeShade="BF"/>
          <w:sz w:val="28"/>
          <w:szCs w:val="22"/>
        </w:rPr>
        <w:t xml:space="preserve">Poste de </w:t>
      </w:r>
      <w:r>
        <w:rPr>
          <w:b/>
          <w:bCs/>
          <w:color w:val="2E74B5" w:themeColor="accent1" w:themeShade="BF"/>
          <w:sz w:val="28"/>
          <w:szCs w:val="22"/>
        </w:rPr>
        <w:t>technicien en Cytogénétique Hématologique</w:t>
      </w:r>
    </w:p>
    <w:p w:rsidR="00C72F52" w:rsidRPr="00E20E46" w:rsidRDefault="00847FB4" w:rsidP="00E20E46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  <w:b/>
          <w:color w:val="2E74B5" w:themeColor="accent1" w:themeShade="BF"/>
          <w:sz w:val="24"/>
          <w:szCs w:val="24"/>
        </w:rPr>
      </w:pPr>
      <w:r>
        <w:rPr>
          <w:rFonts w:ascii="Calibri" w:hAnsi="Calibri" w:cs="Calibri"/>
          <w:b/>
          <w:color w:val="2E74B5" w:themeColor="accent1" w:themeShade="BF"/>
          <w:sz w:val="24"/>
          <w:szCs w:val="24"/>
        </w:rPr>
        <w:t xml:space="preserve">                   </w:t>
      </w:r>
      <w:r w:rsidR="00C72F52" w:rsidRPr="00E20E46">
        <w:rPr>
          <w:rFonts w:ascii="Calibri" w:hAnsi="Calibri" w:cs="Calibri"/>
          <w:b/>
          <w:color w:val="2E74B5" w:themeColor="accent1" w:themeShade="BF"/>
          <w:sz w:val="24"/>
          <w:szCs w:val="24"/>
        </w:rPr>
        <w:t xml:space="preserve">Laboratoire d’Hématologie </w:t>
      </w:r>
    </w:p>
    <w:p w:rsidR="00C72F52" w:rsidRPr="00C72F52" w:rsidRDefault="00C72F52" w:rsidP="00C72F52">
      <w:pPr>
        <w:pStyle w:val="Default"/>
        <w:jc w:val="center"/>
        <w:rPr>
          <w:b/>
          <w:bCs/>
          <w:color w:val="2E74B5" w:themeColor="accent1" w:themeShade="BF"/>
        </w:rPr>
      </w:pPr>
      <w:r w:rsidRPr="00C72F52">
        <w:rPr>
          <w:b/>
          <w:bCs/>
          <w:color w:val="2E74B5" w:themeColor="accent1" w:themeShade="BF"/>
        </w:rPr>
        <w:t xml:space="preserve">CHU de Toulouse </w:t>
      </w:r>
      <w:r w:rsidRPr="00C72F52">
        <w:rPr>
          <w:rFonts w:asciiTheme="minorHAnsi" w:hAnsiTheme="minorHAnsi" w:cstheme="minorHAnsi"/>
          <w:b/>
          <w:bCs/>
          <w:color w:val="2E74B5" w:themeColor="accent1" w:themeShade="BF"/>
        </w:rPr>
        <w:t>site IUCT-O</w:t>
      </w:r>
    </w:p>
    <w:p w:rsidR="00C72F52" w:rsidRDefault="00C72F52" w:rsidP="00C72F52">
      <w:pPr>
        <w:pStyle w:val="Default"/>
        <w:jc w:val="center"/>
        <w:rPr>
          <w:rFonts w:asciiTheme="minorHAnsi" w:hAnsiTheme="minorHAnsi" w:cstheme="minorHAnsi"/>
          <w:b/>
          <w:bCs/>
          <w:color w:val="2E74B5" w:themeColor="accent1" w:themeShade="BF"/>
        </w:rPr>
      </w:pPr>
      <w:r w:rsidRPr="00C72F52">
        <w:rPr>
          <w:b/>
          <w:bCs/>
          <w:color w:val="2E74B5" w:themeColor="accent1" w:themeShade="BF"/>
        </w:rPr>
        <w:t>Service de Génétique des Hémopathies</w:t>
      </w:r>
      <w:r w:rsidRPr="00C72F52">
        <w:rPr>
          <w:rFonts w:asciiTheme="minorHAnsi" w:hAnsiTheme="minorHAnsi" w:cstheme="minorHAnsi"/>
          <w:b/>
          <w:bCs/>
          <w:color w:val="2E74B5" w:themeColor="accent1" w:themeShade="BF"/>
        </w:rPr>
        <w:t xml:space="preserve"> </w:t>
      </w:r>
    </w:p>
    <w:p w:rsidR="004548F9" w:rsidRDefault="004548F9" w:rsidP="00C72F52">
      <w:pPr>
        <w:pStyle w:val="Default"/>
        <w:jc w:val="center"/>
        <w:rPr>
          <w:rFonts w:asciiTheme="minorHAnsi" w:hAnsiTheme="minorHAnsi" w:cstheme="minorHAnsi"/>
          <w:b/>
          <w:bCs/>
          <w:color w:val="2E74B5" w:themeColor="accent1" w:themeShade="BF"/>
        </w:rPr>
      </w:pPr>
    </w:p>
    <w:p w:rsidR="002832AE" w:rsidRPr="00C72F52" w:rsidRDefault="002832AE" w:rsidP="00C72F52">
      <w:pPr>
        <w:pStyle w:val="Default"/>
        <w:jc w:val="center"/>
        <w:rPr>
          <w:rFonts w:asciiTheme="minorHAnsi" w:hAnsiTheme="minorHAnsi" w:cstheme="minorHAnsi"/>
          <w:b/>
          <w:bCs/>
          <w:color w:val="2E74B5" w:themeColor="accent1" w:themeShade="BF"/>
        </w:rPr>
      </w:pPr>
    </w:p>
    <w:p w:rsidR="00C72F52" w:rsidRPr="00D635C3" w:rsidRDefault="00C72F52" w:rsidP="00C72F52">
      <w:pPr>
        <w:pStyle w:val="Default"/>
        <w:jc w:val="center"/>
        <w:rPr>
          <w:b/>
          <w:bCs/>
          <w:color w:val="2E74B5" w:themeColor="accent1" w:themeShade="BF"/>
          <w:sz w:val="28"/>
          <w:szCs w:val="22"/>
        </w:rPr>
      </w:pPr>
    </w:p>
    <w:p w:rsidR="00C72F52" w:rsidRPr="00C0595D" w:rsidRDefault="00C72F52" w:rsidP="00C72F52">
      <w:pPr>
        <w:pStyle w:val="Default"/>
        <w:rPr>
          <w:rFonts w:asciiTheme="minorHAnsi" w:hAnsiTheme="minorHAnsi" w:cstheme="minorHAnsi"/>
          <w:b/>
          <w:bCs/>
          <w:color w:val="auto"/>
          <w:szCs w:val="28"/>
        </w:rPr>
      </w:pPr>
      <w:r>
        <w:rPr>
          <w:rFonts w:asciiTheme="minorHAnsi" w:hAnsiTheme="minorHAnsi" w:cstheme="minorHAnsi"/>
          <w:bCs/>
          <w:color w:val="auto"/>
          <w:szCs w:val="28"/>
        </w:rPr>
        <w:t xml:space="preserve">Notre service recrute </w:t>
      </w:r>
      <w:r w:rsidR="00DA21B8">
        <w:rPr>
          <w:rFonts w:asciiTheme="minorHAnsi" w:hAnsiTheme="minorHAnsi" w:cstheme="minorHAnsi"/>
          <w:bCs/>
          <w:color w:val="auto"/>
          <w:szCs w:val="28"/>
        </w:rPr>
        <w:t>pour le 1</w:t>
      </w:r>
      <w:r w:rsidR="00DA21B8" w:rsidRPr="00DA21B8">
        <w:rPr>
          <w:rFonts w:asciiTheme="minorHAnsi" w:hAnsiTheme="minorHAnsi" w:cstheme="minorHAnsi"/>
          <w:bCs/>
          <w:color w:val="auto"/>
          <w:szCs w:val="28"/>
          <w:vertAlign w:val="superscript"/>
        </w:rPr>
        <w:t>er</w:t>
      </w:r>
      <w:r w:rsidR="00DA21B8">
        <w:rPr>
          <w:rFonts w:asciiTheme="minorHAnsi" w:hAnsiTheme="minorHAnsi" w:cstheme="minorHAnsi"/>
          <w:bCs/>
          <w:color w:val="auto"/>
          <w:szCs w:val="28"/>
        </w:rPr>
        <w:t xml:space="preserve"> septembre 2026</w:t>
      </w:r>
      <w:r>
        <w:rPr>
          <w:rFonts w:asciiTheme="minorHAnsi" w:hAnsiTheme="minorHAnsi" w:cstheme="minorHAnsi"/>
          <w:bCs/>
          <w:color w:val="auto"/>
          <w:szCs w:val="28"/>
        </w:rPr>
        <w:t xml:space="preserve"> un technicien </w:t>
      </w:r>
      <w:r w:rsidR="004548F9">
        <w:rPr>
          <w:rFonts w:asciiTheme="minorHAnsi" w:hAnsiTheme="minorHAnsi" w:cstheme="minorHAnsi"/>
          <w:bCs/>
          <w:color w:val="auto"/>
          <w:szCs w:val="28"/>
        </w:rPr>
        <w:t xml:space="preserve">temps plein </w:t>
      </w:r>
      <w:r>
        <w:rPr>
          <w:rFonts w:asciiTheme="minorHAnsi" w:hAnsiTheme="minorHAnsi" w:cstheme="minorHAnsi"/>
          <w:bCs/>
          <w:color w:val="auto"/>
          <w:szCs w:val="28"/>
        </w:rPr>
        <w:t xml:space="preserve">pour son </w:t>
      </w:r>
      <w:r w:rsidRPr="001B3D67">
        <w:rPr>
          <w:rFonts w:asciiTheme="minorHAnsi" w:hAnsiTheme="minorHAnsi" w:cstheme="minorHAnsi"/>
          <w:b/>
          <w:bCs/>
          <w:color w:val="auto"/>
          <w:szCs w:val="28"/>
        </w:rPr>
        <w:t xml:space="preserve">activité </w:t>
      </w:r>
      <w:r w:rsidR="004548F9">
        <w:rPr>
          <w:rFonts w:asciiTheme="minorHAnsi" w:hAnsiTheme="minorHAnsi" w:cstheme="minorHAnsi"/>
          <w:b/>
          <w:bCs/>
          <w:color w:val="auto"/>
          <w:szCs w:val="28"/>
        </w:rPr>
        <w:t xml:space="preserve">de </w:t>
      </w:r>
      <w:r>
        <w:rPr>
          <w:rFonts w:asciiTheme="minorHAnsi" w:hAnsiTheme="minorHAnsi" w:cstheme="minorHAnsi"/>
          <w:b/>
          <w:bCs/>
          <w:color w:val="auto"/>
          <w:szCs w:val="28"/>
        </w:rPr>
        <w:t>Cytogénétique Hématologique</w:t>
      </w:r>
    </w:p>
    <w:p w:rsidR="00C72F52" w:rsidRDefault="00C72F52" w:rsidP="00C72F52">
      <w:pPr>
        <w:pStyle w:val="Default"/>
        <w:rPr>
          <w:rFonts w:asciiTheme="minorHAnsi" w:hAnsiTheme="minorHAnsi" w:cstheme="minorHAnsi"/>
          <w:b/>
          <w:bCs/>
          <w:color w:val="2E74B5" w:themeColor="accent1" w:themeShade="BF"/>
          <w:szCs w:val="28"/>
        </w:rPr>
      </w:pPr>
    </w:p>
    <w:p w:rsidR="004548F9" w:rsidRPr="0082795D" w:rsidRDefault="004548F9" w:rsidP="00C72F52">
      <w:pPr>
        <w:pStyle w:val="Default"/>
        <w:rPr>
          <w:rFonts w:asciiTheme="minorHAnsi" w:hAnsiTheme="minorHAnsi" w:cstheme="minorHAnsi"/>
          <w:b/>
          <w:bCs/>
          <w:color w:val="2E74B5" w:themeColor="accent1" w:themeShade="BF"/>
        </w:rPr>
      </w:pPr>
    </w:p>
    <w:p w:rsidR="00C72F52" w:rsidRPr="0082795D" w:rsidRDefault="00C72F52" w:rsidP="00C72F52">
      <w:pPr>
        <w:pStyle w:val="Default"/>
        <w:rPr>
          <w:rFonts w:asciiTheme="minorHAnsi" w:hAnsiTheme="minorHAnsi" w:cstheme="minorHAnsi"/>
          <w:b/>
          <w:bCs/>
          <w:color w:val="2E74B5" w:themeColor="accent1" w:themeShade="BF"/>
        </w:rPr>
      </w:pPr>
      <w:r w:rsidRPr="0082795D">
        <w:rPr>
          <w:rFonts w:asciiTheme="minorHAnsi" w:hAnsiTheme="minorHAnsi" w:cstheme="minorHAnsi"/>
          <w:b/>
          <w:bCs/>
          <w:color w:val="2E74B5" w:themeColor="accent1" w:themeShade="BF"/>
        </w:rPr>
        <w:t xml:space="preserve">Présentation de la structure et de l’équipe </w:t>
      </w:r>
    </w:p>
    <w:p w:rsidR="00C72F52" w:rsidRPr="0082795D" w:rsidRDefault="00C72F52" w:rsidP="00C72F5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2795D">
        <w:rPr>
          <w:rFonts w:cstheme="minorHAnsi"/>
          <w:b/>
          <w:sz w:val="24"/>
          <w:szCs w:val="24"/>
        </w:rPr>
        <w:t xml:space="preserve">Le Plateau Technique d’Hématologie (PTH) </w:t>
      </w:r>
      <w:r w:rsidRPr="0082795D">
        <w:rPr>
          <w:rFonts w:cstheme="minorHAnsi"/>
          <w:sz w:val="24"/>
          <w:szCs w:val="24"/>
        </w:rPr>
        <w:t xml:space="preserve">regroupe sur le site de l’IUCT-O les activités de cytologie, </w:t>
      </w:r>
      <w:proofErr w:type="spellStart"/>
      <w:r w:rsidR="002832AE">
        <w:rPr>
          <w:rFonts w:cstheme="minorHAnsi"/>
          <w:sz w:val="24"/>
          <w:szCs w:val="24"/>
        </w:rPr>
        <w:t>cytométrie</w:t>
      </w:r>
      <w:proofErr w:type="spellEnd"/>
      <w:r w:rsidR="002832AE">
        <w:rPr>
          <w:rFonts w:cstheme="minorHAnsi"/>
          <w:sz w:val="24"/>
          <w:szCs w:val="24"/>
        </w:rPr>
        <w:t xml:space="preserve"> en flux</w:t>
      </w:r>
      <w:r w:rsidRPr="0082795D">
        <w:rPr>
          <w:rFonts w:cstheme="minorHAnsi"/>
          <w:sz w:val="24"/>
          <w:szCs w:val="24"/>
        </w:rPr>
        <w:t xml:space="preserve">, </w:t>
      </w:r>
      <w:r w:rsidRPr="0082795D">
        <w:rPr>
          <w:rFonts w:cstheme="minorHAnsi"/>
          <w:b/>
          <w:sz w:val="24"/>
          <w:szCs w:val="24"/>
        </w:rPr>
        <w:t>cytogénétique</w:t>
      </w:r>
      <w:r w:rsidRPr="0082795D">
        <w:rPr>
          <w:rFonts w:cstheme="minorHAnsi"/>
          <w:sz w:val="24"/>
          <w:szCs w:val="24"/>
        </w:rPr>
        <w:t xml:space="preserve"> et biologie moléculaire. La présence sur le même site des différentes spécialités de l’hématologie acquise permet une grande interaction entre les différents secteurs.</w:t>
      </w:r>
    </w:p>
    <w:p w:rsidR="00C72F52" w:rsidRPr="0082795D" w:rsidRDefault="00C72F52" w:rsidP="00C72F5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72F52" w:rsidRPr="0082795D" w:rsidRDefault="00C72F52" w:rsidP="00C72F5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2795D">
        <w:rPr>
          <w:rFonts w:cstheme="minorHAnsi"/>
          <w:sz w:val="24"/>
          <w:szCs w:val="24"/>
        </w:rPr>
        <w:t xml:space="preserve">Le secteur de </w:t>
      </w:r>
      <w:r w:rsidRPr="0082795D">
        <w:rPr>
          <w:rFonts w:cstheme="minorHAnsi"/>
          <w:b/>
          <w:sz w:val="24"/>
          <w:szCs w:val="24"/>
        </w:rPr>
        <w:t>Cytogénétique Hématologique</w:t>
      </w:r>
      <w:r w:rsidRPr="0082795D">
        <w:rPr>
          <w:rFonts w:cstheme="minorHAnsi"/>
          <w:sz w:val="24"/>
          <w:szCs w:val="24"/>
        </w:rPr>
        <w:t xml:space="preserve"> est constitué d’une équipe comprenant actuellement : 2 </w:t>
      </w:r>
      <w:r w:rsidR="002832AE">
        <w:rPr>
          <w:rFonts w:cstheme="minorHAnsi"/>
          <w:sz w:val="24"/>
          <w:szCs w:val="24"/>
        </w:rPr>
        <w:t>biologistes</w:t>
      </w:r>
      <w:r w:rsidRPr="0082795D">
        <w:rPr>
          <w:rFonts w:cstheme="minorHAnsi"/>
          <w:sz w:val="24"/>
          <w:szCs w:val="24"/>
        </w:rPr>
        <w:t>, 1 ingénieur</w:t>
      </w:r>
      <w:r w:rsidR="004548F9" w:rsidRPr="0082795D">
        <w:rPr>
          <w:rFonts w:cstheme="minorHAnsi"/>
          <w:sz w:val="24"/>
          <w:szCs w:val="24"/>
        </w:rPr>
        <w:t>e</w:t>
      </w:r>
      <w:r w:rsidRPr="0082795D">
        <w:rPr>
          <w:rFonts w:cstheme="minorHAnsi"/>
          <w:sz w:val="24"/>
          <w:szCs w:val="24"/>
        </w:rPr>
        <w:t>, 6 techniciens.</w:t>
      </w:r>
    </w:p>
    <w:p w:rsidR="00C72F52" w:rsidRPr="0082795D" w:rsidRDefault="00C72F52" w:rsidP="00C72F5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72F52" w:rsidRPr="0082795D" w:rsidRDefault="00C72F52" w:rsidP="00C72F52">
      <w:pPr>
        <w:pStyle w:val="Default"/>
        <w:rPr>
          <w:rFonts w:asciiTheme="minorHAnsi" w:hAnsiTheme="minorHAnsi" w:cstheme="minorHAnsi"/>
        </w:rPr>
      </w:pPr>
      <w:r w:rsidRPr="0082795D">
        <w:rPr>
          <w:rFonts w:asciiTheme="minorHAnsi" w:hAnsiTheme="minorHAnsi" w:cstheme="minorHAnsi"/>
          <w:b/>
        </w:rPr>
        <w:t xml:space="preserve">Les activités du </w:t>
      </w:r>
      <w:r w:rsidR="002832AE">
        <w:rPr>
          <w:rFonts w:asciiTheme="minorHAnsi" w:hAnsiTheme="minorHAnsi" w:cstheme="minorHAnsi"/>
          <w:b/>
        </w:rPr>
        <w:t>secteur</w:t>
      </w:r>
      <w:bookmarkStart w:id="0" w:name="_GoBack"/>
      <w:bookmarkEnd w:id="0"/>
      <w:r w:rsidRPr="0082795D">
        <w:rPr>
          <w:rFonts w:asciiTheme="minorHAnsi" w:hAnsiTheme="minorHAnsi" w:cstheme="minorHAnsi"/>
        </w:rPr>
        <w:t xml:space="preserve"> </w:t>
      </w:r>
      <w:r w:rsidR="00E20E46" w:rsidRPr="0082795D">
        <w:rPr>
          <w:rFonts w:asciiTheme="minorHAnsi" w:hAnsiTheme="minorHAnsi" w:cstheme="minorHAnsi"/>
        </w:rPr>
        <w:t>concernent toutes les hémopathies sauf le myélome</w:t>
      </w:r>
      <w:r w:rsidR="00B63F99">
        <w:rPr>
          <w:rFonts w:asciiTheme="minorHAnsi" w:hAnsiTheme="minorHAnsi" w:cstheme="minorHAnsi"/>
        </w:rPr>
        <w:t> :</w:t>
      </w:r>
    </w:p>
    <w:p w:rsidR="00C72F52" w:rsidRPr="0082795D" w:rsidRDefault="00C72F52" w:rsidP="00C72F52">
      <w:pPr>
        <w:pStyle w:val="Default"/>
        <w:rPr>
          <w:rFonts w:asciiTheme="minorHAnsi" w:hAnsiTheme="minorHAnsi" w:cstheme="minorHAnsi"/>
        </w:rPr>
      </w:pPr>
      <w:r w:rsidRPr="0082795D">
        <w:rPr>
          <w:rFonts w:asciiTheme="minorHAnsi" w:hAnsiTheme="minorHAnsi" w:cstheme="minorHAnsi"/>
        </w:rPr>
        <w:t>Caryotype Hématologique</w:t>
      </w:r>
      <w:r w:rsidR="004548F9" w:rsidRPr="0082795D">
        <w:rPr>
          <w:rFonts w:asciiTheme="minorHAnsi" w:hAnsiTheme="minorHAnsi" w:cstheme="minorHAnsi"/>
        </w:rPr>
        <w:t> :</w:t>
      </w:r>
      <w:r w:rsidR="00E20E46" w:rsidRPr="0082795D">
        <w:rPr>
          <w:rFonts w:asciiTheme="minorHAnsi" w:hAnsiTheme="minorHAnsi" w:cstheme="minorHAnsi"/>
        </w:rPr>
        <w:t xml:space="preserve"> ~36</w:t>
      </w:r>
      <w:r w:rsidR="004548F9" w:rsidRPr="0082795D">
        <w:rPr>
          <w:rFonts w:asciiTheme="minorHAnsi" w:hAnsiTheme="minorHAnsi" w:cstheme="minorHAnsi"/>
        </w:rPr>
        <w:t xml:space="preserve">00 dossiers/an, équipement </w:t>
      </w:r>
      <w:proofErr w:type="spellStart"/>
      <w:r w:rsidR="004548F9" w:rsidRPr="0082795D">
        <w:rPr>
          <w:rFonts w:asciiTheme="minorHAnsi" w:hAnsiTheme="minorHAnsi" w:cstheme="minorHAnsi"/>
        </w:rPr>
        <w:t>Metasystems</w:t>
      </w:r>
      <w:proofErr w:type="spellEnd"/>
    </w:p>
    <w:p w:rsidR="00C72F52" w:rsidRPr="0082795D" w:rsidRDefault="00C72F52" w:rsidP="00C72F52">
      <w:pPr>
        <w:pStyle w:val="Default"/>
        <w:rPr>
          <w:rFonts w:asciiTheme="minorHAnsi" w:hAnsiTheme="minorHAnsi" w:cstheme="minorHAnsi"/>
        </w:rPr>
      </w:pPr>
      <w:r w:rsidRPr="0082795D">
        <w:rPr>
          <w:rFonts w:asciiTheme="minorHAnsi" w:hAnsiTheme="minorHAnsi" w:cstheme="minorHAnsi"/>
        </w:rPr>
        <w:t>FISH</w:t>
      </w:r>
      <w:r w:rsidR="00E20E46" w:rsidRPr="0082795D">
        <w:rPr>
          <w:rFonts w:asciiTheme="minorHAnsi" w:hAnsiTheme="minorHAnsi" w:cstheme="minorHAnsi"/>
        </w:rPr>
        <w:t> : ~2500 sondes/an, sondes maisons +++ et commerciales</w:t>
      </w:r>
    </w:p>
    <w:p w:rsidR="00C72F52" w:rsidRPr="0082795D" w:rsidRDefault="00C72F52" w:rsidP="00C72F52">
      <w:pPr>
        <w:pStyle w:val="Default"/>
        <w:rPr>
          <w:rFonts w:asciiTheme="minorHAnsi" w:hAnsiTheme="minorHAnsi" w:cstheme="minorHAnsi"/>
        </w:rPr>
      </w:pPr>
      <w:r w:rsidRPr="0082795D">
        <w:rPr>
          <w:rFonts w:asciiTheme="minorHAnsi" w:hAnsiTheme="minorHAnsi" w:cstheme="minorHAnsi"/>
        </w:rPr>
        <w:t>OGM</w:t>
      </w:r>
      <w:r w:rsidR="00D22D47" w:rsidRPr="0082795D">
        <w:rPr>
          <w:rFonts w:asciiTheme="minorHAnsi" w:hAnsiTheme="minorHAnsi" w:cstheme="minorHAnsi"/>
        </w:rPr>
        <w:t xml:space="preserve"> (Optical </w:t>
      </w:r>
      <w:proofErr w:type="spellStart"/>
      <w:r w:rsidR="00D22D47" w:rsidRPr="0082795D">
        <w:rPr>
          <w:rFonts w:asciiTheme="minorHAnsi" w:hAnsiTheme="minorHAnsi" w:cstheme="minorHAnsi"/>
        </w:rPr>
        <w:t>Genome</w:t>
      </w:r>
      <w:proofErr w:type="spellEnd"/>
      <w:r w:rsidR="00D22D47" w:rsidRPr="0082795D">
        <w:rPr>
          <w:rFonts w:asciiTheme="minorHAnsi" w:hAnsiTheme="minorHAnsi" w:cstheme="minorHAnsi"/>
        </w:rPr>
        <w:t xml:space="preserve"> </w:t>
      </w:r>
      <w:proofErr w:type="spellStart"/>
      <w:r w:rsidR="00D22D47" w:rsidRPr="0082795D">
        <w:rPr>
          <w:rFonts w:asciiTheme="minorHAnsi" w:hAnsiTheme="minorHAnsi" w:cstheme="minorHAnsi"/>
        </w:rPr>
        <w:t>Mapping</w:t>
      </w:r>
      <w:proofErr w:type="spellEnd"/>
      <w:r w:rsidR="00D22D47" w:rsidRPr="0082795D">
        <w:rPr>
          <w:rFonts w:asciiTheme="minorHAnsi" w:hAnsiTheme="minorHAnsi" w:cstheme="minorHAnsi"/>
        </w:rPr>
        <w:t>)</w:t>
      </w:r>
    </w:p>
    <w:p w:rsidR="004548F9" w:rsidRPr="0082795D" w:rsidRDefault="004548F9" w:rsidP="00C72F52">
      <w:pPr>
        <w:pStyle w:val="Default"/>
        <w:rPr>
          <w:rFonts w:asciiTheme="minorHAnsi" w:hAnsiTheme="minorHAnsi" w:cstheme="minorHAnsi"/>
        </w:rPr>
      </w:pPr>
    </w:p>
    <w:p w:rsidR="00C72F52" w:rsidRPr="0082795D" w:rsidRDefault="00C72F52" w:rsidP="00C72F52">
      <w:pPr>
        <w:pStyle w:val="Default"/>
        <w:rPr>
          <w:rFonts w:asciiTheme="minorHAnsi" w:hAnsiTheme="minorHAnsi" w:cstheme="minorHAnsi"/>
          <w:b/>
          <w:bCs/>
        </w:rPr>
      </w:pPr>
    </w:p>
    <w:p w:rsidR="00C72F52" w:rsidRPr="0082795D" w:rsidRDefault="00C72F52" w:rsidP="00C72F52">
      <w:pPr>
        <w:pStyle w:val="Default"/>
        <w:rPr>
          <w:rFonts w:asciiTheme="minorHAnsi" w:hAnsiTheme="minorHAnsi" w:cstheme="minorHAnsi"/>
          <w:b/>
          <w:bCs/>
          <w:color w:val="2E74B5" w:themeColor="accent1" w:themeShade="BF"/>
        </w:rPr>
      </w:pPr>
      <w:bookmarkStart w:id="1" w:name="_Hlk195628885"/>
      <w:r w:rsidRPr="0082795D">
        <w:rPr>
          <w:rFonts w:asciiTheme="minorHAnsi" w:hAnsiTheme="minorHAnsi" w:cstheme="minorHAnsi"/>
          <w:b/>
          <w:bCs/>
          <w:color w:val="2E74B5" w:themeColor="accent1" w:themeShade="BF"/>
        </w:rPr>
        <w:t xml:space="preserve">Profil du poste </w:t>
      </w:r>
    </w:p>
    <w:bookmarkEnd w:id="1"/>
    <w:p w:rsidR="004548F9" w:rsidRPr="0082795D" w:rsidRDefault="004548F9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82795D">
        <w:rPr>
          <w:rFonts w:cstheme="minorHAnsi"/>
          <w:bCs/>
          <w:sz w:val="24"/>
          <w:szCs w:val="24"/>
        </w:rPr>
        <w:t xml:space="preserve">Activité de caryotype, </w:t>
      </w:r>
    </w:p>
    <w:p w:rsidR="00C72F52" w:rsidRPr="0082795D" w:rsidRDefault="004548F9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82795D">
        <w:rPr>
          <w:rFonts w:cstheme="minorHAnsi"/>
          <w:bCs/>
          <w:sz w:val="24"/>
          <w:szCs w:val="24"/>
        </w:rPr>
        <w:t>Evolution possible vers la FISH et/ou l’OGM</w:t>
      </w:r>
    </w:p>
    <w:p w:rsidR="00D22D47" w:rsidRPr="0082795D" w:rsidRDefault="00D22D47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E74B5" w:themeColor="accent1" w:themeShade="BF"/>
          <w:sz w:val="24"/>
          <w:szCs w:val="24"/>
        </w:rPr>
      </w:pPr>
    </w:p>
    <w:p w:rsidR="00C72F52" w:rsidRPr="0082795D" w:rsidRDefault="00C72F52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1" w:themeShade="BF"/>
          <w:sz w:val="24"/>
          <w:szCs w:val="24"/>
        </w:rPr>
      </w:pPr>
      <w:r w:rsidRPr="0082795D">
        <w:rPr>
          <w:rFonts w:cstheme="minorHAnsi"/>
          <w:b/>
          <w:bCs/>
          <w:color w:val="2E74B5" w:themeColor="accent1" w:themeShade="BF"/>
          <w:sz w:val="24"/>
          <w:szCs w:val="24"/>
        </w:rPr>
        <w:t xml:space="preserve">Compétences requises </w:t>
      </w:r>
    </w:p>
    <w:p w:rsidR="00C72F52" w:rsidRPr="0082795D" w:rsidRDefault="00C72F52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82795D">
        <w:rPr>
          <w:rFonts w:cstheme="minorHAnsi"/>
          <w:color w:val="000000"/>
          <w:sz w:val="24"/>
          <w:szCs w:val="24"/>
        </w:rPr>
        <w:t xml:space="preserve">Titulaire du </w:t>
      </w:r>
      <w:r w:rsidR="0082795D" w:rsidRPr="0082795D">
        <w:rPr>
          <w:rFonts w:cstheme="minorHAnsi"/>
          <w:color w:val="000000"/>
          <w:sz w:val="24"/>
          <w:szCs w:val="24"/>
        </w:rPr>
        <w:t>BTS Analyse Biologique ou BTS Biotechnologie</w:t>
      </w:r>
    </w:p>
    <w:p w:rsidR="00C72F52" w:rsidRPr="0082795D" w:rsidRDefault="00C72F52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82795D">
        <w:rPr>
          <w:rFonts w:cstheme="minorHAnsi"/>
          <w:color w:val="000000"/>
          <w:sz w:val="24"/>
          <w:szCs w:val="24"/>
        </w:rPr>
        <w:t xml:space="preserve">Esprit d’équipe </w:t>
      </w:r>
    </w:p>
    <w:p w:rsidR="00C72F52" w:rsidRPr="0082795D" w:rsidRDefault="00C72F52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C72F52" w:rsidRPr="0082795D" w:rsidRDefault="00C72F52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1" w:themeShade="BF"/>
          <w:sz w:val="24"/>
          <w:szCs w:val="24"/>
        </w:rPr>
      </w:pPr>
      <w:r w:rsidRPr="0082795D">
        <w:rPr>
          <w:rFonts w:cstheme="minorHAnsi"/>
          <w:b/>
          <w:bCs/>
          <w:color w:val="2E74B5" w:themeColor="accent1" w:themeShade="BF"/>
          <w:sz w:val="24"/>
          <w:szCs w:val="24"/>
        </w:rPr>
        <w:t xml:space="preserve">Type de contrat </w:t>
      </w:r>
    </w:p>
    <w:p w:rsidR="00C72F52" w:rsidRPr="0082795D" w:rsidRDefault="0082795D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82795D">
        <w:rPr>
          <w:rFonts w:cstheme="minorHAnsi"/>
          <w:color w:val="000000"/>
          <w:sz w:val="24"/>
          <w:szCs w:val="24"/>
        </w:rPr>
        <w:t>Temps plein, astreinte samedi matin (1 sur 6)</w:t>
      </w:r>
    </w:p>
    <w:p w:rsidR="004548F9" w:rsidRPr="0082795D" w:rsidRDefault="004548F9" w:rsidP="00C72F5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82795D" w:rsidRDefault="00C72F52" w:rsidP="0082795D">
      <w:pPr>
        <w:spacing w:after="0" w:line="240" w:lineRule="auto"/>
        <w:rPr>
          <w:rFonts w:cstheme="minorHAnsi"/>
          <w:b/>
          <w:bCs/>
          <w:color w:val="2E74B5" w:themeColor="accent1" w:themeShade="BF"/>
          <w:sz w:val="24"/>
          <w:szCs w:val="24"/>
        </w:rPr>
      </w:pPr>
      <w:r w:rsidRPr="0082795D">
        <w:rPr>
          <w:rFonts w:cstheme="minorHAnsi"/>
          <w:b/>
          <w:bCs/>
          <w:color w:val="2E74B5" w:themeColor="accent1" w:themeShade="BF"/>
          <w:sz w:val="24"/>
          <w:szCs w:val="24"/>
        </w:rPr>
        <w:t>Contact</w:t>
      </w:r>
      <w:r w:rsidR="0082795D">
        <w:rPr>
          <w:rFonts w:cstheme="minorHAnsi"/>
          <w:b/>
          <w:bCs/>
          <w:color w:val="2E74B5" w:themeColor="accent1" w:themeShade="BF"/>
          <w:sz w:val="24"/>
          <w:szCs w:val="24"/>
        </w:rPr>
        <w:t xml:space="preserve"> </w:t>
      </w:r>
    </w:p>
    <w:p w:rsidR="0082795D" w:rsidRDefault="00C72F52" w:rsidP="0082795D">
      <w:pPr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82795D">
        <w:rPr>
          <w:rFonts w:cstheme="minorHAnsi"/>
          <w:bCs/>
          <w:color w:val="000000"/>
          <w:sz w:val="24"/>
          <w:szCs w:val="24"/>
        </w:rPr>
        <w:t xml:space="preserve">Pour toute information complémentaire contacter Isabelle Luquet </w:t>
      </w:r>
    </w:p>
    <w:p w:rsidR="00AF0C43" w:rsidRPr="0082795D" w:rsidRDefault="002832AE" w:rsidP="0082795D">
      <w:pPr>
        <w:spacing w:after="0" w:line="240" w:lineRule="auto"/>
        <w:rPr>
          <w:rFonts w:cstheme="minorHAnsi"/>
          <w:b/>
          <w:bCs/>
          <w:color w:val="2E74B5" w:themeColor="accent1" w:themeShade="BF"/>
          <w:sz w:val="24"/>
          <w:szCs w:val="24"/>
        </w:rPr>
      </w:pPr>
      <w:hyperlink r:id="rId8" w:history="1">
        <w:r w:rsidR="0082795D" w:rsidRPr="007D7602">
          <w:rPr>
            <w:rStyle w:val="Lienhypertexte"/>
            <w:rFonts w:cstheme="minorHAnsi"/>
            <w:bCs/>
            <w:sz w:val="24"/>
            <w:szCs w:val="24"/>
          </w:rPr>
          <w:t>luquet.isabelle@iuct-oncopole.fr</w:t>
        </w:r>
      </w:hyperlink>
    </w:p>
    <w:sectPr w:rsidR="00AF0C43" w:rsidRPr="0082795D" w:rsidSect="00E20E46">
      <w:pgSz w:w="11904" w:h="17338"/>
      <w:pgMar w:top="1417" w:right="1417" w:bottom="1417" w:left="1417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E0CA5"/>
    <w:multiLevelType w:val="hybridMultilevel"/>
    <w:tmpl w:val="7DA81F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F52"/>
    <w:rsid w:val="002832AE"/>
    <w:rsid w:val="004548F9"/>
    <w:rsid w:val="0082795D"/>
    <w:rsid w:val="00847FB4"/>
    <w:rsid w:val="00AF0C43"/>
    <w:rsid w:val="00B63F99"/>
    <w:rsid w:val="00C72F52"/>
    <w:rsid w:val="00D22D47"/>
    <w:rsid w:val="00DA21B8"/>
    <w:rsid w:val="00E2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62300"/>
  <w15:chartTrackingRefBased/>
  <w15:docId w15:val="{38D664D1-F343-4401-A186-4720BD4D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F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C72F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C72F52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20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0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quet.isabelle@iuct-oncopole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chu-toulouse.f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ICR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Luquet Isabelle</dc:creator>
  <cp:keywords/>
  <dc:description/>
  <cp:lastModifiedBy>Luquet Isabelle</cp:lastModifiedBy>
  <cp:revision>5</cp:revision>
  <cp:lastPrinted>2025-11-04T12:46:00Z</cp:lastPrinted>
  <dcterms:created xsi:type="dcterms:W3CDTF">2025-11-04T11:41:00Z</dcterms:created>
  <dcterms:modified xsi:type="dcterms:W3CDTF">2026-06-11T19:40:00Z</dcterms:modified>
</cp:coreProperties>
</file>