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6F5" w:rsidRDefault="00ED56F5">
      <w:r>
        <w:t xml:space="preserve">Cher confrère, chère consoeur, </w:t>
      </w:r>
    </w:p>
    <w:p w:rsidR="00ED56F5" w:rsidRDefault="00ED56F5" w:rsidP="00ED56F5">
      <w:pPr>
        <w:spacing w:after="0" w:line="240" w:lineRule="auto"/>
        <w:jc w:val="both"/>
      </w:pPr>
      <w:r>
        <w:t xml:space="preserve">Vous trouverez ci-joint </w:t>
      </w:r>
      <w:r w:rsidR="00415170">
        <w:t xml:space="preserve">Le ou les </w:t>
      </w:r>
      <w:r>
        <w:t xml:space="preserve">ADN des EEQ </w:t>
      </w:r>
      <w:r w:rsidR="00415170">
        <w:t>ACPA</w:t>
      </w:r>
      <w:r>
        <w:t xml:space="preserve"> 202</w:t>
      </w:r>
      <w:r w:rsidR="00415170">
        <w:t>6 pré et postnatal</w:t>
      </w:r>
      <w:r>
        <w:t>.</w:t>
      </w:r>
    </w:p>
    <w:p w:rsidR="00ED56F5" w:rsidRDefault="00ED56F5" w:rsidP="00ED56F5">
      <w:pPr>
        <w:spacing w:after="0" w:line="240" w:lineRule="auto"/>
        <w:jc w:val="both"/>
      </w:pPr>
      <w:r>
        <w:t>Vous trouverez ci-dessous les informations nécessaires à leur enregistrement ainsi que sur le site des EEQ.</w:t>
      </w:r>
    </w:p>
    <w:p w:rsidR="00ED56F5" w:rsidRDefault="00ED56F5" w:rsidP="00ED56F5">
      <w:pPr>
        <w:spacing w:after="0" w:line="240" w:lineRule="auto"/>
        <w:jc w:val="both"/>
      </w:pPr>
      <w:r>
        <w:t xml:space="preserve">Nous vous remercions d’accuser la bonne réception de cet envoi à l’adresse suivante : </w:t>
      </w:r>
    </w:p>
    <w:p w:rsidR="00ED56F5" w:rsidRDefault="00AB04A6" w:rsidP="00ED56F5">
      <w:pPr>
        <w:spacing w:after="0" w:line="240" w:lineRule="auto"/>
        <w:jc w:val="both"/>
      </w:pPr>
      <w:hyperlink r:id="rId5" w:history="1">
        <w:r w:rsidR="00ED56F5" w:rsidRPr="00271A55">
          <w:rPr>
            <w:rStyle w:val="Lienhypertexte"/>
          </w:rPr>
          <w:t>Cytogenetique.Secretariat@chu-rouen.fr</w:t>
        </w:r>
      </w:hyperlink>
    </w:p>
    <w:p w:rsidR="00ED56F5" w:rsidRDefault="00ED56F5" w:rsidP="00ED56F5">
      <w:pPr>
        <w:spacing w:after="0" w:line="240" w:lineRule="auto"/>
        <w:jc w:val="both"/>
      </w:pPr>
      <w:r>
        <w:t>En cas de besoin, le secrétariat est joignable au 02 32 88 82 20.</w:t>
      </w:r>
    </w:p>
    <w:p w:rsidR="00ED56F5" w:rsidRDefault="00ED56F5" w:rsidP="00ED56F5">
      <w:pPr>
        <w:spacing w:after="0" w:line="240" w:lineRule="auto"/>
        <w:jc w:val="both"/>
      </w:pPr>
      <w:r>
        <w:t xml:space="preserve">En vous souhaitant une bonne session d’EEQ </w:t>
      </w:r>
      <w:r w:rsidR="00415170">
        <w:t>ACPA 2026.</w:t>
      </w:r>
    </w:p>
    <w:p w:rsidR="00ED56F5" w:rsidRDefault="00ED56F5" w:rsidP="00ED56F5">
      <w:pPr>
        <w:spacing w:after="0" w:line="240" w:lineRule="auto"/>
        <w:jc w:val="both"/>
      </w:pPr>
    </w:p>
    <w:p w:rsidR="00ED56F5" w:rsidRDefault="00ED56F5" w:rsidP="00ED56F5">
      <w:pPr>
        <w:spacing w:after="0" w:line="240" w:lineRule="auto"/>
        <w:jc w:val="both"/>
      </w:pPr>
      <w:r>
        <w:t>Pour le comité de pilotage</w:t>
      </w:r>
    </w:p>
    <w:p w:rsidR="00ED56F5" w:rsidRDefault="00ED56F5" w:rsidP="00ED56F5">
      <w:pPr>
        <w:spacing w:after="0" w:line="240" w:lineRule="auto"/>
        <w:jc w:val="both"/>
      </w:pPr>
      <w:r>
        <w:t>Pascal Chambon</w:t>
      </w:r>
    </w:p>
    <w:p w:rsidR="00ED56F5" w:rsidRDefault="00ED56F5"/>
    <w:p w:rsidR="00702238" w:rsidRPr="00702238" w:rsidRDefault="00702238" w:rsidP="00702238">
      <w:pPr>
        <w:pStyle w:val="Titre1"/>
      </w:pPr>
      <w:r w:rsidRPr="00702238">
        <w:t>Echantillon 26-</w:t>
      </w:r>
      <w:r w:rsidR="00415170">
        <w:t>08902</w:t>
      </w:r>
    </w:p>
    <w:p w:rsidR="00702238" w:rsidRPr="00702238" w:rsidRDefault="00702238" w:rsidP="0070223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702238">
        <w:rPr>
          <w:rFonts w:ascii="Arial" w:eastAsia="Times New Roman" w:hAnsi="Arial" w:cs="Arial"/>
          <w:b/>
          <w:bCs/>
          <w:color w:val="222222"/>
          <w:sz w:val="18"/>
          <w:szCs w:val="18"/>
          <w:u w:val="single"/>
          <w:lang w:eastAsia="fr-FR"/>
        </w:rPr>
        <w:t>Histoire clinique :</w:t>
      </w:r>
    </w:p>
    <w:p w:rsidR="00702238" w:rsidRDefault="00AB04A6" w:rsidP="00AB04A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fr-FR"/>
        </w:rPr>
        <w:t>L’enfant</w:t>
      </w:r>
      <w:r w:rsidR="00415170">
        <w:rPr>
          <w:rFonts w:ascii="Arial" w:eastAsia="Times New Roman" w:hAnsi="Arial" w:cs="Arial"/>
          <w:color w:val="222222"/>
          <w:sz w:val="18"/>
          <w:szCs w:val="18"/>
          <w:lang w:eastAsia="fr-FR"/>
        </w:rPr>
        <w:t xml:space="preserve"> Lau…(Prénom) LEF</w:t>
      </w:r>
      <w:r w:rsidR="00702238" w:rsidRPr="00702238">
        <w:rPr>
          <w:rFonts w:ascii="Arial" w:eastAsia="Times New Roman" w:hAnsi="Arial" w:cs="Arial"/>
          <w:color w:val="222222"/>
          <w:sz w:val="18"/>
          <w:szCs w:val="18"/>
          <w:lang w:eastAsia="fr-FR"/>
        </w:rPr>
        <w:t xml:space="preserve">…(Nom) , née </w:t>
      </w:r>
      <w:r w:rsidR="00415170">
        <w:rPr>
          <w:rFonts w:ascii="Arial" w:eastAsia="Times New Roman" w:hAnsi="Arial" w:cs="Arial"/>
          <w:color w:val="222222"/>
          <w:sz w:val="18"/>
          <w:szCs w:val="18"/>
          <w:lang w:eastAsia="fr-FR"/>
        </w:rPr>
        <w:t>LEF</w:t>
      </w:r>
      <w:r w:rsidR="00702238" w:rsidRPr="00702238">
        <w:rPr>
          <w:rFonts w:ascii="Arial" w:eastAsia="Times New Roman" w:hAnsi="Arial" w:cs="Arial"/>
          <w:color w:val="222222"/>
          <w:sz w:val="18"/>
          <w:szCs w:val="18"/>
          <w:lang w:eastAsia="fr-FR"/>
        </w:rPr>
        <w:t xml:space="preserve">… le </w:t>
      </w:r>
      <w:r w:rsidR="00415170">
        <w:rPr>
          <w:rFonts w:ascii="Arial" w:eastAsia="Times New Roman" w:hAnsi="Arial" w:cs="Arial"/>
          <w:color w:val="222222"/>
          <w:sz w:val="18"/>
          <w:szCs w:val="18"/>
          <w:lang w:eastAsia="fr-FR"/>
        </w:rPr>
        <w:t>01/01/2025</w:t>
      </w:r>
      <w:r w:rsidR="00702238" w:rsidRPr="00702238">
        <w:rPr>
          <w:rFonts w:ascii="Arial" w:eastAsia="Times New Roman" w:hAnsi="Arial" w:cs="Arial"/>
          <w:color w:val="222222"/>
          <w:sz w:val="18"/>
          <w:szCs w:val="18"/>
          <w:lang w:eastAsia="fr-FR"/>
        </w:rPr>
        <w:t xml:space="preserve">, </w:t>
      </w:r>
      <w:r w:rsidR="00415170">
        <w:rPr>
          <w:rFonts w:ascii="Arial" w:eastAsia="Times New Roman" w:hAnsi="Arial" w:cs="Arial"/>
          <w:color w:val="222222"/>
          <w:sz w:val="18"/>
          <w:szCs w:val="18"/>
          <w:lang w:eastAsia="fr-FR"/>
        </w:rPr>
        <w:t xml:space="preserve">est adressée à la consultation de génétique en raison d’un retard psychomoteur touchant le tonus, la motricité fine et le langage. </w:t>
      </w:r>
      <w:r w:rsidR="00457A09">
        <w:rPr>
          <w:rFonts w:ascii="Arial" w:eastAsia="Times New Roman" w:hAnsi="Arial" w:cs="Arial"/>
          <w:color w:val="222222"/>
          <w:sz w:val="18"/>
          <w:szCs w:val="18"/>
          <w:lang w:eastAsia="fr-FR"/>
        </w:rPr>
        <w:t>Elle a présenté une hypotonie à</w:t>
      </w:r>
      <w:r w:rsidR="00415170">
        <w:rPr>
          <w:rFonts w:ascii="Arial" w:eastAsia="Times New Roman" w:hAnsi="Arial" w:cs="Arial"/>
          <w:color w:val="222222"/>
          <w:sz w:val="18"/>
          <w:szCs w:val="18"/>
          <w:lang w:eastAsia="fr-FR"/>
        </w:rPr>
        <w:t xml:space="preserve"> la naissance, a tenu assis à 14 mois, a un bon contact oculaire mais ne parle pas. Elle a actuellement des acquisitions d’une enfant de 6-7 mois.</w:t>
      </w:r>
    </w:p>
    <w:p w:rsidR="00415170" w:rsidRDefault="00415170" w:rsidP="00AB04A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fr-FR"/>
        </w:rPr>
        <w:t>Les</w:t>
      </w:r>
      <w:r w:rsidR="00457A09">
        <w:rPr>
          <w:rFonts w:ascii="Arial" w:eastAsia="Times New Roman" w:hAnsi="Arial" w:cs="Arial"/>
          <w:color w:val="222222"/>
          <w:sz w:val="18"/>
          <w:szCs w:val="18"/>
          <w:lang w:eastAsia="fr-FR"/>
        </w:rPr>
        <w:t xml:space="preserve"> parents n</w:t>
      </w:r>
      <w:r>
        <w:rPr>
          <w:rFonts w:ascii="Arial" w:eastAsia="Times New Roman" w:hAnsi="Arial" w:cs="Arial"/>
          <w:color w:val="222222"/>
          <w:sz w:val="18"/>
          <w:szCs w:val="18"/>
          <w:lang w:eastAsia="fr-FR"/>
        </w:rPr>
        <w:t xml:space="preserve">e sont pas </w:t>
      </w:r>
      <w:r w:rsidR="00457A09">
        <w:rPr>
          <w:rFonts w:ascii="Arial" w:eastAsia="Times New Roman" w:hAnsi="Arial" w:cs="Arial"/>
          <w:color w:val="222222"/>
          <w:sz w:val="18"/>
          <w:szCs w:val="18"/>
          <w:lang w:eastAsia="fr-FR"/>
        </w:rPr>
        <w:t>apparentés</w:t>
      </w:r>
      <w:r>
        <w:rPr>
          <w:rFonts w:ascii="Arial" w:eastAsia="Times New Roman" w:hAnsi="Arial" w:cs="Arial"/>
          <w:color w:val="222222"/>
          <w:sz w:val="18"/>
          <w:szCs w:val="18"/>
          <w:lang w:eastAsia="fr-FR"/>
        </w:rPr>
        <w:t xml:space="preserve">. Lau… a un frère de 13 ans bien portant, une sœur de 10 ans bien portante, une sœur </w:t>
      </w:r>
      <w:r w:rsidR="00457A09">
        <w:rPr>
          <w:rFonts w:ascii="Arial" w:eastAsia="Times New Roman" w:hAnsi="Arial" w:cs="Arial"/>
          <w:color w:val="222222"/>
          <w:sz w:val="18"/>
          <w:szCs w:val="18"/>
          <w:lang w:eastAsia="fr-FR"/>
        </w:rPr>
        <w:t>de 3 ans bien portante.</w:t>
      </w:r>
    </w:p>
    <w:p w:rsidR="00415170" w:rsidRPr="00702238" w:rsidRDefault="00415170" w:rsidP="00AB04A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fr-FR"/>
        </w:rPr>
        <w:t xml:space="preserve">Une ACPA est réalisée dans ce contexte. </w:t>
      </w:r>
    </w:p>
    <w:p w:rsidR="00702238" w:rsidRPr="00702238" w:rsidRDefault="00702238" w:rsidP="00AB04A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702238">
        <w:rPr>
          <w:rFonts w:ascii="Arial" w:eastAsia="Times New Roman" w:hAnsi="Arial" w:cs="Arial"/>
          <w:color w:val="222222"/>
          <w:sz w:val="18"/>
          <w:szCs w:val="18"/>
          <w:lang w:eastAsia="fr-FR"/>
        </w:rPr>
        <w:t>Prescripteur : Dr EEQ</w:t>
      </w:r>
    </w:p>
    <w:p w:rsidR="00702238" w:rsidRPr="00702238" w:rsidRDefault="00702238" w:rsidP="00AB04A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702238">
        <w:rPr>
          <w:rFonts w:ascii="Arial" w:eastAsia="Times New Roman" w:hAnsi="Arial" w:cs="Arial"/>
          <w:color w:val="222222"/>
          <w:sz w:val="18"/>
          <w:szCs w:val="18"/>
          <w:lang w:eastAsia="fr-FR"/>
        </w:rPr>
        <w:t>Le consentement signé par la patiente et l'attestation d'information sont disponibles au laboratoire.</w:t>
      </w:r>
    </w:p>
    <w:p w:rsidR="00F952FB" w:rsidRDefault="00415170" w:rsidP="00AB04A6">
      <w:pPr>
        <w:spacing w:after="0" w:line="240" w:lineRule="auto"/>
        <w:jc w:val="both"/>
      </w:pPr>
      <w:r>
        <w:rPr>
          <w:rFonts w:ascii="Arial" w:eastAsia="Times New Roman" w:hAnsi="Arial" w:cs="Arial"/>
          <w:color w:val="222222"/>
          <w:sz w:val="18"/>
          <w:szCs w:val="18"/>
          <w:lang w:eastAsia="fr-FR"/>
        </w:rPr>
        <w:t>Le prélèvement sanguin est réalisé la veille de la réception de l’ADN par le laboratoire.</w:t>
      </w:r>
    </w:p>
    <w:p w:rsidR="00702238" w:rsidRPr="00702238" w:rsidRDefault="00702238" w:rsidP="00702238">
      <w:pPr>
        <w:pStyle w:val="Titre1"/>
        <w:rPr>
          <w:sz w:val="18"/>
          <w:szCs w:val="18"/>
        </w:rPr>
      </w:pPr>
      <w:r w:rsidRPr="00702238">
        <w:t>Echantillon 26-</w:t>
      </w:r>
      <w:r w:rsidR="00415170">
        <w:t>08904</w:t>
      </w:r>
    </w:p>
    <w:p w:rsidR="00702238" w:rsidRPr="00702238" w:rsidRDefault="00702238" w:rsidP="0070223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702238">
        <w:rPr>
          <w:rFonts w:ascii="Arial" w:eastAsia="Times New Roman" w:hAnsi="Arial" w:cs="Arial"/>
          <w:b/>
          <w:bCs/>
          <w:color w:val="222222"/>
          <w:sz w:val="18"/>
          <w:szCs w:val="18"/>
          <w:u w:val="single"/>
          <w:lang w:eastAsia="fr-FR"/>
        </w:rPr>
        <w:t>Histoire clinique :</w:t>
      </w:r>
    </w:p>
    <w:p w:rsidR="00702238" w:rsidRDefault="00702238" w:rsidP="00AB04A6">
      <w:pPr>
        <w:spacing w:before="100" w:beforeAutospacing="1" w:after="0" w:line="253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fr-FR"/>
        </w:rPr>
      </w:pPr>
      <w:r w:rsidRPr="00702238">
        <w:rPr>
          <w:rFonts w:ascii="Arial" w:eastAsia="Times New Roman" w:hAnsi="Arial" w:cs="Arial"/>
          <w:color w:val="000000"/>
          <w:sz w:val="18"/>
          <w:szCs w:val="18"/>
          <w:lang w:eastAsia="fr-FR"/>
        </w:rPr>
        <w:t>Mme</w:t>
      </w:r>
      <w:r w:rsidR="00415170">
        <w:rPr>
          <w:rFonts w:ascii="Arial" w:eastAsia="Times New Roman" w:hAnsi="Arial" w:cs="Arial"/>
          <w:color w:val="000000"/>
          <w:sz w:val="18"/>
          <w:szCs w:val="18"/>
          <w:lang w:eastAsia="fr-FR"/>
        </w:rPr>
        <w:t xml:space="preserve"> Pam</w:t>
      </w:r>
      <w:r w:rsidRPr="00702238">
        <w:rPr>
          <w:rFonts w:ascii="Arial" w:eastAsia="Times New Roman" w:hAnsi="Arial" w:cs="Arial"/>
          <w:color w:val="000000"/>
          <w:sz w:val="18"/>
          <w:szCs w:val="18"/>
          <w:lang w:eastAsia="fr-FR"/>
        </w:rPr>
        <w:t>….(Prénom)  </w:t>
      </w:r>
      <w:r w:rsidR="00415170">
        <w:rPr>
          <w:rFonts w:ascii="Arial" w:eastAsia="Times New Roman" w:hAnsi="Arial" w:cs="Arial"/>
          <w:color w:val="000000"/>
          <w:sz w:val="18"/>
          <w:szCs w:val="18"/>
          <w:lang w:eastAsia="fr-FR"/>
        </w:rPr>
        <w:t>LEF</w:t>
      </w:r>
      <w:r w:rsidRPr="00702238">
        <w:rPr>
          <w:rFonts w:ascii="Arial" w:eastAsia="Times New Roman" w:hAnsi="Arial" w:cs="Arial"/>
          <w:color w:val="000000"/>
          <w:sz w:val="18"/>
          <w:szCs w:val="18"/>
          <w:lang w:eastAsia="fr-FR"/>
        </w:rPr>
        <w:t xml:space="preserve">… (Nom), née </w:t>
      </w:r>
      <w:r w:rsidR="00415170">
        <w:rPr>
          <w:rFonts w:ascii="Arial" w:eastAsia="Times New Roman" w:hAnsi="Arial" w:cs="Arial"/>
          <w:color w:val="000000"/>
          <w:sz w:val="18"/>
          <w:szCs w:val="18"/>
          <w:lang w:eastAsia="fr-FR"/>
        </w:rPr>
        <w:t>LEF</w:t>
      </w:r>
      <w:r w:rsidRPr="00702238">
        <w:rPr>
          <w:rFonts w:ascii="Arial" w:eastAsia="Times New Roman" w:hAnsi="Arial" w:cs="Arial"/>
          <w:color w:val="000000"/>
          <w:sz w:val="18"/>
          <w:szCs w:val="18"/>
          <w:lang w:eastAsia="fr-FR"/>
        </w:rPr>
        <w:t xml:space="preserve">… le </w:t>
      </w:r>
      <w:r w:rsidR="00415170">
        <w:rPr>
          <w:rFonts w:ascii="Arial" w:eastAsia="Times New Roman" w:hAnsi="Arial" w:cs="Arial"/>
          <w:color w:val="000000"/>
          <w:sz w:val="18"/>
          <w:szCs w:val="18"/>
          <w:lang w:eastAsia="fr-FR"/>
        </w:rPr>
        <w:t>01/01/1980</w:t>
      </w:r>
      <w:r w:rsidRPr="00702238">
        <w:rPr>
          <w:rFonts w:ascii="Arial" w:eastAsia="Times New Roman" w:hAnsi="Arial" w:cs="Arial"/>
          <w:color w:val="000000"/>
          <w:sz w:val="18"/>
          <w:szCs w:val="18"/>
          <w:lang w:eastAsia="fr-FR"/>
        </w:rPr>
        <w:t xml:space="preserve">, </w:t>
      </w:r>
      <w:r w:rsidR="00415170">
        <w:rPr>
          <w:rFonts w:ascii="Arial" w:eastAsia="Times New Roman" w:hAnsi="Arial" w:cs="Arial"/>
          <w:color w:val="000000"/>
          <w:sz w:val="18"/>
          <w:szCs w:val="18"/>
          <w:lang w:eastAsia="fr-FR"/>
        </w:rPr>
        <w:t>est enceinte. Elle bénéficié d’un dépistage combiné du 1</w:t>
      </w:r>
      <w:r w:rsidR="00415170" w:rsidRPr="00415170">
        <w:rPr>
          <w:rFonts w:ascii="Arial" w:eastAsia="Times New Roman" w:hAnsi="Arial" w:cs="Arial"/>
          <w:color w:val="000000"/>
          <w:sz w:val="18"/>
          <w:szCs w:val="18"/>
          <w:vertAlign w:val="superscript"/>
          <w:lang w:eastAsia="fr-FR"/>
        </w:rPr>
        <w:t>er</w:t>
      </w:r>
      <w:r w:rsidR="00415170">
        <w:rPr>
          <w:rFonts w:ascii="Arial" w:eastAsia="Times New Roman" w:hAnsi="Arial" w:cs="Arial"/>
          <w:color w:val="000000"/>
          <w:sz w:val="18"/>
          <w:szCs w:val="18"/>
          <w:lang w:eastAsia="fr-FR"/>
        </w:rPr>
        <w:t xml:space="preserve"> trimestre qui ne l’a pas identifiée à risque de trisomie 21 fœtal</w:t>
      </w:r>
      <w:r w:rsidR="00AB04A6">
        <w:rPr>
          <w:rFonts w:ascii="Arial" w:eastAsia="Times New Roman" w:hAnsi="Arial" w:cs="Arial"/>
          <w:color w:val="000000"/>
          <w:sz w:val="18"/>
          <w:szCs w:val="18"/>
          <w:lang w:eastAsia="fr-FR"/>
        </w:rPr>
        <w:t>e</w:t>
      </w:r>
      <w:r w:rsidR="00415170">
        <w:rPr>
          <w:rFonts w:ascii="Arial" w:eastAsia="Times New Roman" w:hAnsi="Arial" w:cs="Arial"/>
          <w:color w:val="000000"/>
          <w:sz w:val="18"/>
          <w:szCs w:val="18"/>
          <w:lang w:eastAsia="fr-FR"/>
        </w:rPr>
        <w:t>.</w:t>
      </w:r>
    </w:p>
    <w:p w:rsidR="00415170" w:rsidRDefault="00415170" w:rsidP="00AB04A6">
      <w:pPr>
        <w:spacing w:before="100" w:beforeAutospacing="1" w:after="0" w:line="253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fr-FR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fr-FR"/>
        </w:rPr>
        <w:t xml:space="preserve">Sur cette grossesse singleton, à l’échographie du 2eme trimestre réalisée au terme de 22SA+1J est noté un RCIU modéré, une asymétrie des membres supérieurs, une courbure bilatérale des avant-bras, des mains rapprochées du tronc. </w:t>
      </w:r>
    </w:p>
    <w:p w:rsidR="00415170" w:rsidRDefault="00415170" w:rsidP="00AB04A6">
      <w:pPr>
        <w:spacing w:before="100" w:beforeAutospacing="1" w:after="0" w:line="253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fr-FR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fr-FR"/>
        </w:rPr>
        <w:t>Le fœtus est de sexe féminin.</w:t>
      </w:r>
      <w:bookmarkStart w:id="0" w:name="_GoBack"/>
      <w:bookmarkEnd w:id="0"/>
    </w:p>
    <w:p w:rsidR="00AB04A6" w:rsidRDefault="00415170" w:rsidP="00AB04A6">
      <w:pPr>
        <w:spacing w:before="100" w:beforeAutospacing="1" w:after="0" w:line="253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fr-FR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fr-FR"/>
        </w:rPr>
        <w:t xml:space="preserve">Une </w:t>
      </w:r>
      <w:r w:rsidR="00457A09">
        <w:rPr>
          <w:rFonts w:ascii="Arial" w:eastAsia="Times New Roman" w:hAnsi="Arial" w:cs="Arial"/>
          <w:color w:val="000000"/>
          <w:sz w:val="18"/>
          <w:szCs w:val="18"/>
          <w:lang w:eastAsia="fr-FR"/>
        </w:rPr>
        <w:t>amniocentèse</w:t>
      </w:r>
      <w:r>
        <w:rPr>
          <w:rFonts w:ascii="Arial" w:eastAsia="Times New Roman" w:hAnsi="Arial" w:cs="Arial"/>
          <w:color w:val="000000"/>
          <w:sz w:val="18"/>
          <w:szCs w:val="18"/>
          <w:lang w:eastAsia="fr-FR"/>
        </w:rPr>
        <w:t xml:space="preserve"> est réalisée à 25SA après avis du CPDP.</w:t>
      </w:r>
    </w:p>
    <w:p w:rsidR="00AB04A6" w:rsidRDefault="00AB04A6" w:rsidP="00AB04A6">
      <w:pPr>
        <w:spacing w:after="0" w:line="253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fr-FR"/>
        </w:rPr>
      </w:pPr>
    </w:p>
    <w:p w:rsidR="00415170" w:rsidRPr="00702238" w:rsidRDefault="00415170" w:rsidP="00AB04A6">
      <w:pPr>
        <w:spacing w:after="0" w:line="253" w:lineRule="atLeast"/>
        <w:jc w:val="both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fr-FR"/>
        </w:rPr>
        <w:t xml:space="preserve">L’ADN a été extrait sur le liquide amniotique natif et une contamination maternelle a été exclue par </w:t>
      </w:r>
      <w:r w:rsidR="00457A09">
        <w:rPr>
          <w:rFonts w:ascii="Arial" w:eastAsia="Times New Roman" w:hAnsi="Arial" w:cs="Arial"/>
          <w:color w:val="000000"/>
          <w:sz w:val="18"/>
          <w:szCs w:val="18"/>
          <w:lang w:eastAsia="fr-FR"/>
        </w:rPr>
        <w:t>l’analyse</w:t>
      </w:r>
      <w:r>
        <w:rPr>
          <w:rFonts w:ascii="Arial" w:eastAsia="Times New Roman" w:hAnsi="Arial" w:cs="Arial"/>
          <w:color w:val="000000"/>
          <w:sz w:val="18"/>
          <w:szCs w:val="18"/>
          <w:lang w:eastAsia="fr-FR"/>
        </w:rPr>
        <w:t xml:space="preserve"> de marqueurs microsatellites </w:t>
      </w:r>
      <w:r w:rsidR="00457A09">
        <w:rPr>
          <w:rFonts w:ascii="Arial" w:eastAsia="Times New Roman" w:hAnsi="Arial" w:cs="Arial"/>
          <w:color w:val="000000"/>
          <w:sz w:val="18"/>
          <w:szCs w:val="18"/>
          <w:lang w:eastAsia="fr-FR"/>
        </w:rPr>
        <w:t>(contamination</w:t>
      </w:r>
      <w:r>
        <w:rPr>
          <w:rFonts w:ascii="Arial" w:eastAsia="Times New Roman" w:hAnsi="Arial" w:cs="Arial"/>
          <w:color w:val="000000"/>
          <w:sz w:val="18"/>
          <w:szCs w:val="18"/>
          <w:lang w:eastAsia="fr-FR"/>
        </w:rPr>
        <w:t xml:space="preserve"> maternelle non prise en compte dans l’expertise de l’EEQ).</w:t>
      </w:r>
    </w:p>
    <w:p w:rsidR="00702238" w:rsidRPr="00702238" w:rsidRDefault="00702238" w:rsidP="00AB04A6">
      <w:pPr>
        <w:spacing w:after="100" w:afterAutospacing="1" w:line="240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702238">
        <w:rPr>
          <w:rFonts w:ascii="Arial" w:eastAsia="Times New Roman" w:hAnsi="Arial" w:cs="Arial"/>
          <w:color w:val="222222"/>
          <w:sz w:val="18"/>
          <w:szCs w:val="18"/>
          <w:lang w:eastAsia="fr-FR"/>
        </w:rPr>
        <w:t>Prescripteur : Dr EEQ</w:t>
      </w:r>
    </w:p>
    <w:p w:rsidR="00702238" w:rsidRPr="00702238" w:rsidRDefault="00702238" w:rsidP="00AB04A6">
      <w:pPr>
        <w:spacing w:after="100" w:afterAutospacing="1" w:line="240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 w:rsidRPr="00702238">
        <w:rPr>
          <w:rFonts w:ascii="Arial" w:eastAsia="Times New Roman" w:hAnsi="Arial" w:cs="Arial"/>
          <w:color w:val="222222"/>
          <w:sz w:val="18"/>
          <w:szCs w:val="18"/>
          <w:lang w:eastAsia="fr-FR"/>
        </w:rPr>
        <w:t>Le consentement signé par la patiente et l'attestation d'information sont disponibles au laboratoire.</w:t>
      </w:r>
    </w:p>
    <w:p w:rsidR="00554A65" w:rsidRPr="00444CA7" w:rsidRDefault="00457A09" w:rsidP="00AB04A6">
      <w:pPr>
        <w:spacing w:after="100" w:afterAutospacing="1" w:line="240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fr-FR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fr-FR"/>
        </w:rPr>
        <w:t>Considérer la date de prélèvement du liquide amniotique comme la veille de la date de réception de l’ADN.</w:t>
      </w:r>
    </w:p>
    <w:sectPr w:rsidR="00554A65" w:rsidRPr="00444C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01180"/>
    <w:multiLevelType w:val="hybridMultilevel"/>
    <w:tmpl w:val="7902AD5C"/>
    <w:lvl w:ilvl="0" w:tplc="28049EE0">
      <w:start w:val="1"/>
      <w:numFmt w:val="decimal"/>
      <w:pStyle w:val="Titre1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6F5"/>
    <w:rsid w:val="001667A1"/>
    <w:rsid w:val="003D4930"/>
    <w:rsid w:val="00415170"/>
    <w:rsid w:val="00444CA7"/>
    <w:rsid w:val="00457A09"/>
    <w:rsid w:val="00554A65"/>
    <w:rsid w:val="00702238"/>
    <w:rsid w:val="009D118C"/>
    <w:rsid w:val="009F0426"/>
    <w:rsid w:val="00A70DA9"/>
    <w:rsid w:val="00AB04A6"/>
    <w:rsid w:val="00B17660"/>
    <w:rsid w:val="00C174FF"/>
    <w:rsid w:val="00CC47EB"/>
    <w:rsid w:val="00EB58EA"/>
    <w:rsid w:val="00ED56F5"/>
    <w:rsid w:val="00F952FB"/>
    <w:rsid w:val="00FE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02881"/>
  <w15:chartTrackingRefBased/>
  <w15:docId w15:val="{E120C318-4423-487A-A74B-DF5556A2D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Paragraphedeliste"/>
    <w:next w:val="Normal"/>
    <w:link w:val="Titre1Car"/>
    <w:uiPriority w:val="9"/>
    <w:qFormat/>
    <w:rsid w:val="00702238"/>
    <w:pPr>
      <w:numPr>
        <w:numId w:val="1"/>
      </w:numPr>
      <w:spacing w:before="100" w:beforeAutospacing="1" w:after="100" w:afterAutospacing="1" w:line="240" w:lineRule="auto"/>
      <w:ind w:left="284"/>
      <w:outlineLvl w:val="0"/>
    </w:pPr>
    <w:rPr>
      <w:rFonts w:ascii="Arial" w:eastAsia="Times New Roman" w:hAnsi="Arial" w:cs="Arial"/>
      <w:b/>
      <w:color w:val="222222"/>
      <w:sz w:val="28"/>
      <w:szCs w:val="28"/>
      <w:u w:val="single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D5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ED56F5"/>
    <w:rPr>
      <w:b/>
      <w:bCs/>
    </w:rPr>
  </w:style>
  <w:style w:type="character" w:styleId="Lienhypertexte">
    <w:name w:val="Hyperlink"/>
    <w:basedOn w:val="Policepardfaut"/>
    <w:uiPriority w:val="99"/>
    <w:unhideWhenUsed/>
    <w:rsid w:val="00ED56F5"/>
    <w:rPr>
      <w:color w:val="0563C1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ED56F5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554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54A65"/>
    <w:rPr>
      <w:rFonts w:ascii="Segoe UI" w:hAnsi="Segoe UI" w:cs="Segoe UI"/>
      <w:sz w:val="18"/>
      <w:szCs w:val="18"/>
    </w:rPr>
  </w:style>
  <w:style w:type="character" w:customStyle="1" w:styleId="Titre1Car">
    <w:name w:val="Titre 1 Car"/>
    <w:basedOn w:val="Policepardfaut"/>
    <w:link w:val="Titre1"/>
    <w:uiPriority w:val="9"/>
    <w:rsid w:val="00702238"/>
    <w:rPr>
      <w:rFonts w:ascii="Arial" w:eastAsia="Times New Roman" w:hAnsi="Arial" w:cs="Arial"/>
      <w:b/>
      <w:color w:val="222222"/>
      <w:sz w:val="28"/>
      <w:szCs w:val="28"/>
      <w:u w:val="single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6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40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3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2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7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7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ytogenetique.Secretariat@chu-rouen.f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362</Words>
  <Characters>1995</Characters>
  <Application>Microsoft Office Word</Application>
  <DocSecurity>4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CHU de Rouen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CHAMBON, Pascal</dc:creator>
  <cp:keywords/>
  <dc:description/>
  <cp:lastModifiedBy>CHAMBON, Pascal</cp:lastModifiedBy>
  <cp:revision>2</cp:revision>
  <cp:lastPrinted>2026-06-05T14:21:00Z</cp:lastPrinted>
  <dcterms:created xsi:type="dcterms:W3CDTF">2026-06-05T14:25:00Z</dcterms:created>
  <dcterms:modified xsi:type="dcterms:W3CDTF">2026-06-05T14:25:00Z</dcterms:modified>
</cp:coreProperties>
</file>