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B2C" w:rsidRPr="000304C2" w:rsidRDefault="00CD7B2C" w:rsidP="00CA0505">
      <w:pPr>
        <w:pStyle w:val="Heading1"/>
        <w:rPr>
          <w:lang w:val="fr-FR"/>
        </w:rPr>
      </w:pPr>
      <w:r w:rsidRPr="000304C2">
        <w:rPr>
          <w:lang w:val="fr-FR"/>
        </w:rPr>
        <w:t xml:space="preserve">Recrutement d’un Assistant Hospitalier Universitaire ou Chef </w:t>
      </w:r>
      <w:smartTag w:uri="urn:schemas-microsoft-com:office:smarttags" w:element="PersonName">
        <w:smartTagPr>
          <w:attr w:name="ProductID" w:val="DE CLINIQUE"/>
        </w:smartTagPr>
        <w:r w:rsidRPr="000304C2">
          <w:rPr>
            <w:lang w:val="fr-FR"/>
          </w:rPr>
          <w:t>de Clinique</w:t>
        </w:r>
      </w:smartTag>
      <w:r w:rsidRPr="000304C2">
        <w:rPr>
          <w:lang w:val="fr-FR"/>
        </w:rPr>
        <w:t xml:space="preserve"> Assistant pour des activités </w:t>
      </w:r>
      <w:smartTag w:uri="urn:schemas-microsoft-com:office:smarttags" w:element="PersonName">
        <w:smartTagPr>
          <w:attr w:name="ProductID" w:val="DE GENETIQUE MEDICALE"/>
        </w:smartTagPr>
        <w:r w:rsidRPr="000304C2">
          <w:rPr>
            <w:lang w:val="fr-FR"/>
          </w:rPr>
          <w:t>de génétique médicale</w:t>
        </w:r>
      </w:smartTag>
      <w:r w:rsidRPr="000304C2">
        <w:rPr>
          <w:lang w:val="fr-FR"/>
        </w:rPr>
        <w:t xml:space="preserve"> </w:t>
      </w:r>
    </w:p>
    <w:p w:rsidR="00CD7B2C" w:rsidRPr="000304C2" w:rsidRDefault="00CD7B2C" w:rsidP="0073662E">
      <w:pPr>
        <w:pStyle w:val="Heading2"/>
        <w:rPr>
          <w:lang w:val="fr-FR"/>
        </w:rPr>
      </w:pPr>
      <w:r w:rsidRPr="000304C2">
        <w:rPr>
          <w:lang w:val="fr-FR"/>
        </w:rPr>
        <w:t xml:space="preserve">1. Présentation du service </w:t>
      </w:r>
    </w:p>
    <w:p w:rsidR="00CD7B2C" w:rsidRPr="000304C2" w:rsidRDefault="00CD7B2C" w:rsidP="0073662E">
      <w:pPr>
        <w:rPr>
          <w:lang w:val="fr-FR"/>
        </w:rPr>
      </w:pPr>
      <w:r w:rsidRPr="000304C2">
        <w:rPr>
          <w:lang w:val="fr-FR"/>
        </w:rPr>
        <w:t xml:space="preserve">• Chef de </w:t>
      </w:r>
      <w:smartTag w:uri="urn:schemas-microsoft-com:office:smarttags" w:element="PersonName">
        <w:smartTagPr>
          <w:attr w:name="ProductID" w:val="service :"/>
        </w:smartTagPr>
        <w:r w:rsidRPr="000304C2">
          <w:rPr>
            <w:lang w:val="fr-FR"/>
          </w:rPr>
          <w:t>service :</w:t>
        </w:r>
      </w:smartTag>
      <w:r w:rsidRPr="000304C2">
        <w:rPr>
          <w:lang w:val="fr-FR"/>
        </w:rPr>
        <w:t xml:space="preserve"> Pr. Brigitte Benzacken </w:t>
      </w:r>
    </w:p>
    <w:p w:rsidR="00CD7B2C" w:rsidRPr="000304C2" w:rsidRDefault="00CD7B2C" w:rsidP="0073662E">
      <w:pPr>
        <w:rPr>
          <w:lang w:val="fr-FR"/>
        </w:rPr>
      </w:pPr>
      <w:r w:rsidRPr="000304C2">
        <w:rPr>
          <w:lang w:val="fr-FR"/>
        </w:rPr>
        <w:t>Service d’Histologie-Embryologie-Cytogénétique-BDR-CECOS</w:t>
      </w:r>
    </w:p>
    <w:p w:rsidR="00CD7B2C" w:rsidRPr="000304C2" w:rsidRDefault="00CD7B2C" w:rsidP="0073662E">
      <w:pPr>
        <w:rPr>
          <w:lang w:val="fr-FR"/>
        </w:rPr>
      </w:pPr>
      <w:r w:rsidRPr="000304C2">
        <w:rPr>
          <w:lang w:val="fr-FR"/>
        </w:rPr>
        <w:t xml:space="preserve">• Localisation : Hôpital </w:t>
      </w:r>
      <w:smartTag w:uri="urn:schemas-microsoft-com:office:smarttags" w:element="PersonName">
        <w:smartTagPr>
          <w:attr w:name="ProductID" w:val="Jean Verdier"/>
        </w:smartTagPr>
        <w:r w:rsidRPr="000304C2">
          <w:rPr>
            <w:lang w:val="fr-FR"/>
          </w:rPr>
          <w:t>Jean Verdier</w:t>
        </w:r>
      </w:smartTag>
      <w:r w:rsidRPr="000304C2">
        <w:rPr>
          <w:lang w:val="fr-FR"/>
        </w:rPr>
        <w:t xml:space="preserve"> (AP-HP) à Bondy et Université Paris 13, à Bobigny.</w:t>
      </w:r>
    </w:p>
    <w:p w:rsidR="00CD7B2C" w:rsidRPr="000304C2" w:rsidRDefault="00CD7B2C" w:rsidP="000F106E">
      <w:pPr>
        <w:pStyle w:val="Heading2"/>
        <w:rPr>
          <w:lang w:val="fr-FR"/>
        </w:rPr>
      </w:pPr>
      <w:r w:rsidRPr="000304C2">
        <w:rPr>
          <w:lang w:val="fr-FR"/>
        </w:rPr>
        <w:t xml:space="preserve">2. Profil du poste/Missions </w:t>
      </w:r>
    </w:p>
    <w:p w:rsidR="00CD7B2C" w:rsidRPr="000304C2" w:rsidRDefault="00CD7B2C" w:rsidP="005F4943">
      <w:pPr>
        <w:tabs>
          <w:tab w:val="left" w:pos="2977"/>
        </w:tabs>
        <w:rPr>
          <w:b/>
          <w:lang w:val="fr-FR"/>
        </w:rPr>
      </w:pPr>
      <w:r w:rsidRPr="000304C2">
        <w:rPr>
          <w:b/>
          <w:lang w:val="fr-FR"/>
        </w:rPr>
        <w:t xml:space="preserve">• Activités hospitalières </w:t>
      </w:r>
    </w:p>
    <w:p w:rsidR="00CD7B2C" w:rsidRPr="000304C2" w:rsidRDefault="00CD7B2C" w:rsidP="005F4943">
      <w:pPr>
        <w:pStyle w:val="ListParagraph"/>
        <w:numPr>
          <w:ilvl w:val="0"/>
          <w:numId w:val="1"/>
        </w:numPr>
        <w:rPr>
          <w:lang w:val="fr-FR"/>
        </w:rPr>
      </w:pPr>
      <w:r w:rsidRPr="000304C2">
        <w:rPr>
          <w:lang w:val="fr-FR"/>
        </w:rPr>
        <w:t xml:space="preserve">Consultations de </w:t>
      </w:r>
      <w:r>
        <w:rPr>
          <w:lang w:val="fr-FR"/>
        </w:rPr>
        <w:t>cons</w:t>
      </w:r>
      <w:r w:rsidRPr="000304C2">
        <w:rPr>
          <w:lang w:val="fr-FR"/>
        </w:rPr>
        <w:t>e</w:t>
      </w:r>
      <w:r>
        <w:rPr>
          <w:lang w:val="fr-FR"/>
        </w:rPr>
        <w:t>il génétique prénatal ou préconceptionnel</w:t>
      </w:r>
      <w:r w:rsidRPr="000304C2">
        <w:rPr>
          <w:lang w:val="fr-FR"/>
        </w:rPr>
        <w:t xml:space="preserve"> en lien avec les services de Procréation Médicalement Assistée et de Gynécologie Obstétrique dont le centre pluridisciplinaire de diagnostic prénatal de l’Hôpital Jean Verdier.</w:t>
      </w:r>
    </w:p>
    <w:p w:rsidR="00CD7B2C" w:rsidRPr="000304C2" w:rsidRDefault="00CD7B2C" w:rsidP="005F4943">
      <w:pPr>
        <w:pStyle w:val="ListParagraph"/>
        <w:numPr>
          <w:ilvl w:val="0"/>
          <w:numId w:val="1"/>
        </w:numPr>
        <w:rPr>
          <w:lang w:val="fr-FR"/>
        </w:rPr>
      </w:pPr>
      <w:r w:rsidRPr="000304C2">
        <w:rPr>
          <w:lang w:val="fr-FR"/>
        </w:rPr>
        <w:t xml:space="preserve">Activités de diagnostic cytogénétique constitutionnelle prénatale et postnatale, analyses de cytogénétique conventionnelle et moléculaire (FISH, Analyses Chromosomiques sur Puce à ADN, vérifications par PCR quantitative en temps réel…); </w:t>
      </w:r>
    </w:p>
    <w:p w:rsidR="00CD7B2C" w:rsidRPr="000304C2" w:rsidRDefault="00CD7B2C" w:rsidP="005F4943">
      <w:pPr>
        <w:pStyle w:val="ListParagraph"/>
        <w:numPr>
          <w:ilvl w:val="0"/>
          <w:numId w:val="1"/>
        </w:numPr>
        <w:rPr>
          <w:lang w:val="fr-FR"/>
        </w:rPr>
      </w:pPr>
      <w:r w:rsidRPr="000304C2">
        <w:rPr>
          <w:lang w:val="fr-FR"/>
        </w:rPr>
        <w:t xml:space="preserve">Participation aux différentes réunions : CPDPN, staffs du service, bibliographie </w:t>
      </w:r>
    </w:p>
    <w:p w:rsidR="00CD7B2C" w:rsidRPr="005F4943" w:rsidRDefault="00CD7B2C" w:rsidP="0073662E">
      <w:pPr>
        <w:rPr>
          <w:b/>
        </w:rPr>
      </w:pPr>
      <w:r w:rsidRPr="005F4943">
        <w:rPr>
          <w:b/>
        </w:rPr>
        <w:t>• Activités d’enseignement</w:t>
      </w:r>
    </w:p>
    <w:p w:rsidR="00CD7B2C" w:rsidRPr="000304C2" w:rsidRDefault="00CD7B2C" w:rsidP="005F4943">
      <w:pPr>
        <w:pStyle w:val="ListParagraph"/>
        <w:numPr>
          <w:ilvl w:val="0"/>
          <w:numId w:val="1"/>
        </w:numPr>
        <w:rPr>
          <w:lang w:val="fr-FR"/>
        </w:rPr>
      </w:pPr>
      <w:r w:rsidRPr="000304C2">
        <w:rPr>
          <w:lang w:val="fr-FR"/>
        </w:rPr>
        <w:t xml:space="preserve">Participation aux enseignements </w:t>
      </w:r>
      <w:smartTag w:uri="urn:schemas-microsoft-com:office:smarttags" w:element="PersonName">
        <w:smartTagPr>
          <w:attr w:name="ProductID" w:val="de génétique"/>
        </w:smartTagPr>
        <w:r w:rsidRPr="000304C2">
          <w:rPr>
            <w:lang w:val="fr-FR"/>
          </w:rPr>
          <w:t>de Génétique</w:t>
        </w:r>
      </w:smartTag>
      <w:r w:rsidRPr="000304C2">
        <w:rPr>
          <w:lang w:val="fr-FR"/>
        </w:rPr>
        <w:t xml:space="preserve"> médicale, d’Histologie et d’Embryologie aux étudiants en médicine de la faculté de Médecine et aux étudiants en License de l’Université Paris 13 à Bobigny </w:t>
      </w:r>
    </w:p>
    <w:p w:rsidR="00CD7B2C" w:rsidRPr="000304C2" w:rsidRDefault="00CD7B2C" w:rsidP="005F4943">
      <w:pPr>
        <w:pStyle w:val="ListParagraph"/>
        <w:numPr>
          <w:ilvl w:val="0"/>
          <w:numId w:val="1"/>
        </w:numPr>
        <w:rPr>
          <w:lang w:val="fr-FR"/>
        </w:rPr>
      </w:pPr>
      <w:r w:rsidRPr="000304C2">
        <w:rPr>
          <w:lang w:val="fr-FR"/>
        </w:rPr>
        <w:t>Participation aux enseignements du DESC de cytogénétique</w:t>
      </w:r>
    </w:p>
    <w:p w:rsidR="00CD7B2C" w:rsidRPr="000304C2" w:rsidRDefault="00CD7B2C" w:rsidP="0073662E">
      <w:pPr>
        <w:rPr>
          <w:lang w:val="fr-FR"/>
        </w:rPr>
      </w:pPr>
      <w:r w:rsidRPr="000304C2">
        <w:rPr>
          <w:lang w:val="fr-FR"/>
        </w:rPr>
        <w:t xml:space="preserve">• </w:t>
      </w:r>
      <w:r w:rsidRPr="000304C2">
        <w:rPr>
          <w:b/>
          <w:lang w:val="fr-FR"/>
        </w:rPr>
        <w:t>Activités de recherche</w:t>
      </w:r>
      <w:r w:rsidRPr="000304C2">
        <w:rPr>
          <w:lang w:val="fr-FR"/>
        </w:rPr>
        <w:t xml:space="preserve"> </w:t>
      </w:r>
    </w:p>
    <w:p w:rsidR="00CD7B2C" w:rsidRPr="000304C2" w:rsidRDefault="00CD7B2C" w:rsidP="0073662E">
      <w:pPr>
        <w:rPr>
          <w:lang w:val="fr-FR"/>
        </w:rPr>
      </w:pPr>
      <w:r w:rsidRPr="000304C2">
        <w:rPr>
          <w:lang w:val="fr-FR"/>
        </w:rPr>
        <w:t xml:space="preserve">Participation ou conduite de projets </w:t>
      </w:r>
      <w:smartTag w:uri="urn:schemas-microsoft-com:office:smarttags" w:element="PersonName">
        <w:smartTagPr>
          <w:attr w:name="ProductID" w:val="de recherche clinique"/>
        </w:smartTagPr>
        <w:r w:rsidRPr="000304C2">
          <w:rPr>
            <w:lang w:val="fr-FR"/>
          </w:rPr>
          <w:t>de recherche clinique</w:t>
        </w:r>
      </w:smartTag>
      <w:r w:rsidRPr="000304C2">
        <w:rPr>
          <w:lang w:val="fr-FR"/>
        </w:rPr>
        <w:t xml:space="preserve"> et biologique en lien avec les activités cliniques et diagnostiques du laboratoire</w:t>
      </w:r>
    </w:p>
    <w:p w:rsidR="00CD7B2C" w:rsidRPr="000304C2" w:rsidRDefault="00CD7B2C" w:rsidP="000F106E">
      <w:pPr>
        <w:pStyle w:val="Heading2"/>
        <w:rPr>
          <w:lang w:val="fr-FR"/>
        </w:rPr>
      </w:pPr>
      <w:r w:rsidRPr="000304C2">
        <w:rPr>
          <w:lang w:val="fr-FR"/>
        </w:rPr>
        <w:t xml:space="preserve">3. Compétences requises </w:t>
      </w:r>
    </w:p>
    <w:p w:rsidR="00CD7B2C" w:rsidRPr="000304C2" w:rsidRDefault="00CD7B2C" w:rsidP="0073662E">
      <w:pPr>
        <w:rPr>
          <w:lang w:val="fr-FR"/>
        </w:rPr>
      </w:pPr>
      <w:r w:rsidRPr="000304C2">
        <w:rPr>
          <w:lang w:val="fr-FR"/>
        </w:rPr>
        <w:t xml:space="preserve">Médecin ayant une expérience dans le domaine de la </w:t>
      </w:r>
      <w:r>
        <w:rPr>
          <w:lang w:val="fr-FR"/>
        </w:rPr>
        <w:t xml:space="preserve">cytogénétique, </w:t>
      </w:r>
      <w:r w:rsidRPr="000304C2">
        <w:rPr>
          <w:lang w:val="fr-FR"/>
        </w:rPr>
        <w:t xml:space="preserve">DES de </w:t>
      </w:r>
      <w:r>
        <w:rPr>
          <w:lang w:val="fr-FR"/>
        </w:rPr>
        <w:t xml:space="preserve">biologie ou </w:t>
      </w:r>
      <w:smartTag w:uri="urn:schemas-microsoft-com:office:smarttags" w:element="PersonName">
        <w:smartTagPr>
          <w:attr w:name="ProductID" w:val="de génétique"/>
        </w:smartTagPr>
        <w:r>
          <w:rPr>
            <w:lang w:val="fr-FR"/>
          </w:rPr>
          <w:t xml:space="preserve">de </w:t>
        </w:r>
        <w:r w:rsidRPr="000304C2">
          <w:rPr>
            <w:lang w:val="fr-FR"/>
          </w:rPr>
          <w:t>génétique</w:t>
        </w:r>
      </w:smartTag>
      <w:r w:rsidRPr="000304C2">
        <w:rPr>
          <w:lang w:val="fr-FR"/>
        </w:rPr>
        <w:t xml:space="preserve"> ou tout autre diplôme garantissant une compétence en génétique médicale y compris prénatale.</w:t>
      </w:r>
    </w:p>
    <w:p w:rsidR="00CD7B2C" w:rsidRPr="000304C2" w:rsidRDefault="00CD7B2C" w:rsidP="000F106E">
      <w:pPr>
        <w:pStyle w:val="Heading2"/>
        <w:rPr>
          <w:lang w:val="fr-FR"/>
        </w:rPr>
      </w:pPr>
      <w:r w:rsidRPr="000304C2">
        <w:rPr>
          <w:lang w:val="fr-FR"/>
        </w:rPr>
        <w:t xml:space="preserve">4. Qualités requises </w:t>
      </w:r>
    </w:p>
    <w:p w:rsidR="00CD7B2C" w:rsidRPr="000304C2" w:rsidRDefault="00CD7B2C" w:rsidP="0073662E">
      <w:pPr>
        <w:rPr>
          <w:lang w:val="fr-FR"/>
        </w:rPr>
      </w:pPr>
      <w:r w:rsidRPr="000304C2">
        <w:rPr>
          <w:lang w:val="fr-FR"/>
        </w:rPr>
        <w:t xml:space="preserve">• Aptitude à travailler en équipe : avec les collaborateurs et l’ensemble du personnel </w:t>
      </w:r>
    </w:p>
    <w:p w:rsidR="00CD7B2C" w:rsidRPr="000304C2" w:rsidRDefault="00CD7B2C" w:rsidP="0073662E">
      <w:pPr>
        <w:rPr>
          <w:lang w:val="fr-FR"/>
        </w:rPr>
      </w:pPr>
      <w:r w:rsidRPr="000304C2">
        <w:rPr>
          <w:lang w:val="fr-FR"/>
        </w:rPr>
        <w:t xml:space="preserve">• Capacité d'encadrement des personnels techniques </w:t>
      </w:r>
    </w:p>
    <w:p w:rsidR="00CD7B2C" w:rsidRPr="000304C2" w:rsidRDefault="00CD7B2C" w:rsidP="0073662E">
      <w:pPr>
        <w:rPr>
          <w:lang w:val="fr-FR"/>
        </w:rPr>
      </w:pPr>
      <w:r w:rsidRPr="000304C2">
        <w:rPr>
          <w:lang w:val="fr-FR"/>
        </w:rPr>
        <w:t xml:space="preserve">• Esprit d’initiatives et d’innovations </w:t>
      </w:r>
    </w:p>
    <w:p w:rsidR="00CD7B2C" w:rsidRPr="000304C2" w:rsidRDefault="00CD7B2C" w:rsidP="000F106E">
      <w:pPr>
        <w:pStyle w:val="Heading2"/>
        <w:rPr>
          <w:lang w:val="fr-FR"/>
        </w:rPr>
      </w:pPr>
      <w:r w:rsidRPr="000304C2">
        <w:rPr>
          <w:lang w:val="fr-FR"/>
        </w:rPr>
        <w:t xml:space="preserve">5. Date de disponibilité </w:t>
      </w:r>
    </w:p>
    <w:p w:rsidR="00CD7B2C" w:rsidRPr="000304C2" w:rsidRDefault="00CD7B2C" w:rsidP="0073662E">
      <w:pPr>
        <w:rPr>
          <w:lang w:val="fr-FR"/>
        </w:rPr>
      </w:pPr>
      <w:r w:rsidRPr="000304C2">
        <w:rPr>
          <w:lang w:val="fr-FR"/>
        </w:rPr>
        <w:t>Le poste est à pourvoir pour novembre 2014 avec prise de fonction possible dès septembre 2014.</w:t>
      </w:r>
    </w:p>
    <w:p w:rsidR="00CD7B2C" w:rsidRPr="000304C2" w:rsidRDefault="00CD7B2C" w:rsidP="0073662E">
      <w:pPr>
        <w:rPr>
          <w:lang w:val="fr-FR"/>
        </w:rPr>
      </w:pPr>
      <w:r w:rsidRPr="000304C2">
        <w:rPr>
          <w:lang w:val="fr-FR"/>
        </w:rPr>
        <w:t>Poste d’Assistant Hospitalier Universitaire temps plein</w:t>
      </w:r>
    </w:p>
    <w:p w:rsidR="00CD7B2C" w:rsidRPr="000304C2" w:rsidRDefault="00CD7B2C" w:rsidP="0073662E">
      <w:pPr>
        <w:rPr>
          <w:lang w:val="fr-FR"/>
        </w:rPr>
      </w:pPr>
      <w:r w:rsidRPr="000304C2">
        <w:rPr>
          <w:lang w:val="fr-FR"/>
        </w:rPr>
        <w:t xml:space="preserve">• Contacter et envoyer CV et lettre d'intérêt motivée : </w:t>
      </w:r>
    </w:p>
    <w:p w:rsidR="00CD7B2C" w:rsidRPr="000304C2" w:rsidRDefault="00CD7B2C" w:rsidP="0073662E">
      <w:pPr>
        <w:rPr>
          <w:lang w:val="sv-SE"/>
        </w:rPr>
      </w:pPr>
      <w:r w:rsidRPr="000304C2">
        <w:rPr>
          <w:lang w:val="sv-SE"/>
        </w:rPr>
        <w:t>Pr. Brigitte Benzacken (Brigitte. benzacken@jvr.aphp.fr) 01 48 02 66 74</w:t>
      </w:r>
    </w:p>
    <w:p w:rsidR="00CD7B2C" w:rsidRPr="000304C2" w:rsidRDefault="00CD7B2C" w:rsidP="0073662E">
      <w:pPr>
        <w:rPr>
          <w:lang w:val="fr-FR"/>
        </w:rPr>
      </w:pPr>
      <w:r w:rsidRPr="000304C2">
        <w:rPr>
          <w:lang w:val="fr-FR"/>
        </w:rPr>
        <w:t xml:space="preserve">• Pour tout renseignement pratique, contacter : </w:t>
      </w:r>
    </w:p>
    <w:p w:rsidR="00CD7B2C" w:rsidRPr="000304C2" w:rsidRDefault="00CD7B2C" w:rsidP="0073662E">
      <w:pPr>
        <w:rPr>
          <w:lang w:val="pt-BR"/>
        </w:rPr>
      </w:pPr>
      <w:r w:rsidRPr="000304C2">
        <w:rPr>
          <w:lang w:val="pt-BR"/>
        </w:rPr>
        <w:t xml:space="preserve">Dr. </w:t>
      </w:r>
      <w:smartTag w:uri="urn:schemas-microsoft-com:office:smarttags" w:element="PersonName">
        <w:smartTagPr>
          <w:attr w:name="ProductID" w:val="Andrée Delahaye"/>
        </w:smartTagPr>
        <w:r w:rsidRPr="000304C2">
          <w:rPr>
            <w:lang w:val="pt-BR"/>
          </w:rPr>
          <w:t>Eva Pipiras</w:t>
        </w:r>
      </w:smartTag>
      <w:r w:rsidRPr="000304C2">
        <w:rPr>
          <w:lang w:val="pt-BR"/>
        </w:rPr>
        <w:t xml:space="preserve"> (eva.pipiras@jvr.aphp.fr / 01 48 02 68 98 </w:t>
      </w:r>
    </w:p>
    <w:p w:rsidR="00CD7B2C" w:rsidRDefault="00CD7B2C" w:rsidP="0073662E">
      <w:r>
        <w:t xml:space="preserve">Dr. </w:t>
      </w:r>
      <w:smartTag w:uri="urn:schemas-microsoft-com:office:smarttags" w:element="PersonName">
        <w:smartTagPr>
          <w:attr w:name="ProductID" w:val="Andrée Delahaye"/>
        </w:smartTagPr>
        <w:r>
          <w:t>Andrée Delahaye</w:t>
        </w:r>
      </w:smartTag>
      <w:r>
        <w:t xml:space="preserve"> (andree.delahaye@jvr.aphp.fr / 01 48 02 68 97) </w:t>
      </w:r>
    </w:p>
    <w:sectPr w:rsidR="00CD7B2C" w:rsidSect="00746038"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E510AD"/>
    <w:multiLevelType w:val="hybridMultilevel"/>
    <w:tmpl w:val="216C9FC6"/>
    <w:lvl w:ilvl="0" w:tplc="3C4A7360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662E"/>
    <w:rsid w:val="000304C2"/>
    <w:rsid w:val="000F106E"/>
    <w:rsid w:val="001A2D11"/>
    <w:rsid w:val="00261B18"/>
    <w:rsid w:val="002B41D4"/>
    <w:rsid w:val="003C6B7A"/>
    <w:rsid w:val="003E129F"/>
    <w:rsid w:val="00431E6A"/>
    <w:rsid w:val="004C39B4"/>
    <w:rsid w:val="005519BD"/>
    <w:rsid w:val="005A730C"/>
    <w:rsid w:val="005B0A8A"/>
    <w:rsid w:val="005F4943"/>
    <w:rsid w:val="00637148"/>
    <w:rsid w:val="00682FAA"/>
    <w:rsid w:val="0073662E"/>
    <w:rsid w:val="00746038"/>
    <w:rsid w:val="007D5465"/>
    <w:rsid w:val="007E7B25"/>
    <w:rsid w:val="009764AC"/>
    <w:rsid w:val="00CA0505"/>
    <w:rsid w:val="00CD7B2C"/>
    <w:rsid w:val="00CF0127"/>
    <w:rsid w:val="00F22EE0"/>
    <w:rsid w:val="00F24462"/>
    <w:rsid w:val="00F86947"/>
    <w:rsid w:val="00FA65FB"/>
    <w:rsid w:val="00FB6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fr-FR" w:eastAsia="fr-FR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CA0505"/>
    <w:pPr>
      <w:jc w:val="both"/>
    </w:pPr>
    <w:rPr>
      <w:szCs w:val="20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A0505"/>
    <w:pPr>
      <w:jc w:val="center"/>
      <w:outlineLvl w:val="0"/>
    </w:pPr>
    <w:rPr>
      <w:b/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A0505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120"/>
      <w:jc w:val="left"/>
      <w:outlineLvl w:val="1"/>
    </w:pPr>
    <w:rPr>
      <w:b/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A0505"/>
    <w:pPr>
      <w:pBdr>
        <w:bottom w:val="single" w:sz="4" w:space="1" w:color="auto"/>
      </w:pBdr>
      <w:spacing w:before="120" w:after="120"/>
      <w:jc w:val="left"/>
      <w:outlineLvl w:val="2"/>
    </w:pPr>
    <w:rPr>
      <w:b/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A0505"/>
    <w:pPr>
      <w:spacing w:before="240"/>
      <w:jc w:val="left"/>
      <w:outlineLvl w:val="3"/>
    </w:pPr>
    <w:rPr>
      <w:smallCaps/>
      <w:spacing w:val="10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A0505"/>
    <w:pPr>
      <w:spacing w:before="200"/>
      <w:jc w:val="left"/>
      <w:outlineLvl w:val="4"/>
    </w:pPr>
    <w:rPr>
      <w:smallCaps/>
      <w:color w:val="943634"/>
      <w:spacing w:val="10"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CA0505"/>
    <w:pPr>
      <w:jc w:val="left"/>
      <w:outlineLvl w:val="5"/>
    </w:pPr>
    <w:rPr>
      <w:smallCaps/>
      <w:color w:val="C0504D"/>
      <w:spacing w:val="5"/>
    </w:rPr>
  </w:style>
  <w:style w:type="paragraph" w:styleId="Heading7">
    <w:name w:val="heading 7"/>
    <w:basedOn w:val="Normal"/>
    <w:next w:val="Normal"/>
    <w:link w:val="Heading7Char"/>
    <w:uiPriority w:val="99"/>
    <w:qFormat/>
    <w:rsid w:val="00CA0505"/>
    <w:pPr>
      <w:jc w:val="left"/>
      <w:outlineLvl w:val="6"/>
    </w:pPr>
    <w:rPr>
      <w:b/>
      <w:smallCaps/>
      <w:color w:val="C0504D"/>
      <w:spacing w:val="10"/>
      <w:sz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CA0505"/>
    <w:pPr>
      <w:jc w:val="left"/>
      <w:outlineLvl w:val="7"/>
    </w:pPr>
    <w:rPr>
      <w:b/>
      <w:i/>
      <w:smallCaps/>
      <w:color w:val="943634"/>
      <w:sz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A0505"/>
    <w:pPr>
      <w:jc w:val="left"/>
      <w:outlineLvl w:val="8"/>
    </w:pPr>
    <w:rPr>
      <w:b/>
      <w:i/>
      <w:smallCaps/>
      <w:color w:val="622423"/>
      <w:sz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A0505"/>
    <w:rPr>
      <w:rFonts w:cs="Times New Roman"/>
      <w:b/>
      <w:smallCaps/>
      <w:spacing w:val="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A0505"/>
    <w:rPr>
      <w:rFonts w:cs="Times New Roman"/>
      <w:b/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CA0505"/>
    <w:rPr>
      <w:rFonts w:cs="Times New Roman"/>
      <w:b/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CA0505"/>
    <w:rPr>
      <w:rFonts w:cs="Times New Roman"/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CA0505"/>
    <w:rPr>
      <w:rFonts w:cs="Times New Roman"/>
      <w:smallCaps/>
      <w:color w:val="943634"/>
      <w:spacing w:val="10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CA0505"/>
    <w:rPr>
      <w:rFonts w:cs="Times New Roman"/>
      <w:smallCaps/>
      <w:color w:val="C0504D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CA0505"/>
    <w:rPr>
      <w:rFonts w:cs="Times New Roman"/>
      <w:b/>
      <w:smallCaps/>
      <w:color w:val="C0504D"/>
      <w:spacing w:val="10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CA0505"/>
    <w:rPr>
      <w:rFonts w:cs="Times New Roman"/>
      <w:b/>
      <w:i/>
      <w:smallCaps/>
      <w:color w:val="943634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CA0505"/>
    <w:rPr>
      <w:rFonts w:cs="Times New Roman"/>
      <w:b/>
      <w:i/>
      <w:smallCaps/>
      <w:color w:val="622423"/>
    </w:rPr>
  </w:style>
  <w:style w:type="paragraph" w:styleId="Caption">
    <w:name w:val="caption"/>
    <w:basedOn w:val="Normal"/>
    <w:next w:val="Normal"/>
    <w:uiPriority w:val="99"/>
    <w:qFormat/>
    <w:rsid w:val="00CA0505"/>
    <w:rPr>
      <w:b/>
      <w:bCs/>
      <w:caps/>
      <w:sz w:val="16"/>
      <w:szCs w:val="18"/>
    </w:rPr>
  </w:style>
  <w:style w:type="paragraph" w:styleId="Title">
    <w:name w:val="Title"/>
    <w:basedOn w:val="Normal"/>
    <w:next w:val="Normal"/>
    <w:link w:val="TitleChar"/>
    <w:uiPriority w:val="99"/>
    <w:qFormat/>
    <w:rsid w:val="00CA0505"/>
    <w:pPr>
      <w:pBdr>
        <w:top w:val="single" w:sz="12" w:space="1" w:color="C0504D"/>
      </w:pBdr>
      <w:jc w:val="right"/>
    </w:pPr>
    <w:rPr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99"/>
    <w:locked/>
    <w:rsid w:val="00CA0505"/>
    <w:rPr>
      <w:rFonts w:cs="Times New Roman"/>
      <w:smallCaps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99"/>
    <w:qFormat/>
    <w:rsid w:val="00CA0505"/>
    <w:pPr>
      <w:spacing w:after="720"/>
      <w:jc w:val="right"/>
    </w:pPr>
    <w:rPr>
      <w:rFonts w:ascii="Cambria" w:hAnsi="Cambria"/>
      <w:szCs w:val="2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A0505"/>
    <w:rPr>
      <w:rFonts w:ascii="Cambria" w:hAnsi="Cambria" w:cs="Times New Roman"/>
      <w:sz w:val="22"/>
      <w:szCs w:val="22"/>
    </w:rPr>
  </w:style>
  <w:style w:type="character" w:styleId="Strong">
    <w:name w:val="Strong"/>
    <w:basedOn w:val="DefaultParagraphFont"/>
    <w:uiPriority w:val="99"/>
    <w:qFormat/>
    <w:rsid w:val="00CA0505"/>
    <w:rPr>
      <w:rFonts w:cs="Times New Roman"/>
      <w:b/>
      <w:color w:val="C0504D"/>
    </w:rPr>
  </w:style>
  <w:style w:type="character" w:styleId="Emphasis">
    <w:name w:val="Emphasis"/>
    <w:basedOn w:val="DefaultParagraphFont"/>
    <w:uiPriority w:val="99"/>
    <w:qFormat/>
    <w:rsid w:val="00CA0505"/>
    <w:rPr>
      <w:rFonts w:cs="Times New Roman"/>
      <w:b/>
      <w:i/>
      <w:spacing w:val="10"/>
    </w:rPr>
  </w:style>
  <w:style w:type="paragraph" w:styleId="NoSpacing">
    <w:name w:val="No Spacing"/>
    <w:basedOn w:val="Normal"/>
    <w:link w:val="NoSpacingChar"/>
    <w:uiPriority w:val="99"/>
    <w:qFormat/>
    <w:rsid w:val="00CA0505"/>
    <w:rPr>
      <w:sz w:val="20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CA0505"/>
    <w:rPr>
      <w:rFonts w:cs="Times New Roman"/>
    </w:rPr>
  </w:style>
  <w:style w:type="paragraph" w:styleId="ListParagraph">
    <w:name w:val="List Paragraph"/>
    <w:basedOn w:val="Normal"/>
    <w:uiPriority w:val="99"/>
    <w:qFormat/>
    <w:rsid w:val="00CA0505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99"/>
    <w:qFormat/>
    <w:rsid w:val="00CA0505"/>
    <w:pPr>
      <w:shd w:val="clear" w:color="auto" w:fill="BFBFBF"/>
    </w:pPr>
    <w:rPr>
      <w:i/>
    </w:rPr>
  </w:style>
  <w:style w:type="character" w:customStyle="1" w:styleId="QuoteChar">
    <w:name w:val="Quote Char"/>
    <w:basedOn w:val="DefaultParagraphFont"/>
    <w:link w:val="Quote"/>
    <w:uiPriority w:val="99"/>
    <w:locked/>
    <w:rsid w:val="00CA0505"/>
    <w:rPr>
      <w:rFonts w:cs="Times New Roman"/>
      <w:i/>
      <w:sz w:val="22"/>
      <w:shd w:val="clear" w:color="auto" w:fill="BFBFBF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CA0505"/>
    <w:pPr>
      <w:pBdr>
        <w:top w:val="single" w:sz="8" w:space="10" w:color="943634"/>
        <w:left w:val="single" w:sz="8" w:space="10" w:color="943634"/>
        <w:bottom w:val="single" w:sz="8" w:space="10" w:color="943634"/>
        <w:right w:val="single" w:sz="8" w:space="10" w:color="943634"/>
      </w:pBdr>
      <w:shd w:val="clear" w:color="auto" w:fill="C0504D"/>
      <w:spacing w:before="140" w:after="140"/>
      <w:ind w:left="1440" w:right="1440"/>
    </w:pPr>
    <w:rPr>
      <w:b/>
      <w:i/>
      <w:color w:val="FFFFFF"/>
      <w:sz w:val="20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CA0505"/>
    <w:rPr>
      <w:rFonts w:cs="Times New Roman"/>
      <w:b/>
      <w:i/>
      <w:color w:val="FFFFFF"/>
      <w:shd w:val="clear" w:color="auto" w:fill="C0504D"/>
    </w:rPr>
  </w:style>
  <w:style w:type="character" w:styleId="SubtleEmphasis">
    <w:name w:val="Subtle Emphasis"/>
    <w:basedOn w:val="DefaultParagraphFont"/>
    <w:uiPriority w:val="99"/>
    <w:qFormat/>
    <w:rsid w:val="00CA0505"/>
    <w:rPr>
      <w:rFonts w:cs="Times New Roman"/>
      <w:i/>
    </w:rPr>
  </w:style>
  <w:style w:type="character" w:styleId="IntenseEmphasis">
    <w:name w:val="Intense Emphasis"/>
    <w:basedOn w:val="DefaultParagraphFont"/>
    <w:uiPriority w:val="99"/>
    <w:qFormat/>
    <w:rsid w:val="00CA0505"/>
    <w:rPr>
      <w:rFonts w:cs="Times New Roman"/>
      <w:b/>
      <w:i/>
      <w:color w:val="C0504D"/>
      <w:spacing w:val="10"/>
    </w:rPr>
  </w:style>
  <w:style w:type="character" w:styleId="SubtleReference">
    <w:name w:val="Subtle Reference"/>
    <w:basedOn w:val="DefaultParagraphFont"/>
    <w:uiPriority w:val="99"/>
    <w:qFormat/>
    <w:rsid w:val="00CA0505"/>
    <w:rPr>
      <w:rFonts w:cs="Times New Roman"/>
      <w:b/>
    </w:rPr>
  </w:style>
  <w:style w:type="character" w:styleId="IntenseReference">
    <w:name w:val="Intense Reference"/>
    <w:basedOn w:val="DefaultParagraphFont"/>
    <w:uiPriority w:val="99"/>
    <w:qFormat/>
    <w:rsid w:val="00CA0505"/>
    <w:rPr>
      <w:rFonts w:cs="Times New Roman"/>
      <w:b/>
      <w:smallCaps/>
      <w:spacing w:val="5"/>
      <w:sz w:val="22"/>
      <w:u w:val="single"/>
    </w:rPr>
  </w:style>
  <w:style w:type="character" w:styleId="BookTitle">
    <w:name w:val="Book Title"/>
    <w:basedOn w:val="DefaultParagraphFont"/>
    <w:uiPriority w:val="99"/>
    <w:qFormat/>
    <w:rsid w:val="00CA0505"/>
    <w:rPr>
      <w:rFonts w:ascii="Cambria" w:hAnsi="Cambria" w:cs="Times New Roman"/>
      <w:i/>
      <w:sz w:val="20"/>
    </w:rPr>
  </w:style>
  <w:style w:type="paragraph" w:styleId="TOCHeading">
    <w:name w:val="TOC Heading"/>
    <w:basedOn w:val="Heading1"/>
    <w:next w:val="Normal"/>
    <w:uiPriority w:val="99"/>
    <w:qFormat/>
    <w:rsid w:val="00CA0505"/>
    <w:pPr>
      <w:outlineLvl w:val="9"/>
    </w:pPr>
  </w:style>
  <w:style w:type="paragraph" w:customStyle="1" w:styleId="H2NatureSupp">
    <w:name w:val="H2NatureSupp"/>
    <w:basedOn w:val="Normal"/>
    <w:link w:val="H2NatureSuppChar"/>
    <w:uiPriority w:val="99"/>
    <w:rsid w:val="00CA0505"/>
    <w:pPr>
      <w:jc w:val="left"/>
    </w:pPr>
    <w:rPr>
      <w:rFonts w:ascii="Times New Roman" w:hAnsi="Times New Roman"/>
      <w:b/>
      <w:szCs w:val="22"/>
    </w:rPr>
  </w:style>
  <w:style w:type="character" w:customStyle="1" w:styleId="H2NatureSuppChar">
    <w:name w:val="H2NatureSupp Char"/>
    <w:basedOn w:val="DefaultParagraphFont"/>
    <w:link w:val="H2NatureSupp"/>
    <w:uiPriority w:val="99"/>
    <w:locked/>
    <w:rsid w:val="00CA0505"/>
    <w:rPr>
      <w:rFonts w:ascii="Times New Roman" w:hAnsi="Times New Roman" w:cs="Times New Roman"/>
      <w:b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56</TotalTime>
  <Pages>1</Pages>
  <Words>356</Words>
  <Characters>1958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Andrée</dc:creator>
  <cp:keywords/>
  <dc:description/>
  <cp:lastModifiedBy>568964</cp:lastModifiedBy>
  <cp:revision>4</cp:revision>
  <dcterms:created xsi:type="dcterms:W3CDTF">2014-03-28T13:55:00Z</dcterms:created>
  <dcterms:modified xsi:type="dcterms:W3CDTF">2014-05-28T08:08:00Z</dcterms:modified>
</cp:coreProperties>
</file>