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C79176" w14:textId="77777777" w:rsidR="004876F4" w:rsidRDefault="004876F4" w:rsidP="00713D74">
      <w:pPr>
        <w:widowControl w:val="0"/>
        <w:autoSpaceDE w:val="0"/>
        <w:autoSpaceDN w:val="0"/>
        <w:adjustRightInd w:val="0"/>
        <w:ind w:right="-851"/>
        <w:rPr>
          <w:rFonts w:ascii="Arial" w:hAnsi="Arial" w:cs="Arial"/>
          <w:b/>
          <w:bCs/>
          <w:noProof w:val="0"/>
          <w:color w:val="000000"/>
          <w:szCs w:val="24"/>
        </w:rPr>
      </w:pPr>
    </w:p>
    <w:p w14:paraId="02514DA0" w14:textId="0D835A15" w:rsidR="00974654" w:rsidRDefault="00974654" w:rsidP="00713D74">
      <w:pPr>
        <w:widowControl w:val="0"/>
        <w:autoSpaceDE w:val="0"/>
        <w:autoSpaceDN w:val="0"/>
        <w:adjustRightInd w:val="0"/>
        <w:ind w:right="-851"/>
        <w:rPr>
          <w:rFonts w:ascii="Arial" w:hAnsi="Arial" w:cs="Arial"/>
          <w:b/>
          <w:bCs/>
          <w:noProof w:val="0"/>
          <w:color w:val="000000"/>
          <w:szCs w:val="24"/>
        </w:rPr>
      </w:pPr>
      <w:r w:rsidRPr="00974654">
        <w:rPr>
          <w:rFonts w:ascii="Arial" w:hAnsi="Arial" w:cs="Arial"/>
          <w:b/>
          <w:bCs/>
          <w:noProof w:val="0"/>
          <w:color w:val="000000"/>
          <w:szCs w:val="24"/>
        </w:rPr>
        <w:drawing>
          <wp:inline distT="0" distB="0" distL="0" distR="0" wp14:anchorId="080C25FC" wp14:editId="71881C53">
            <wp:extent cx="1269964" cy="830135"/>
            <wp:effectExtent l="0" t="0" r="635" b="8255"/>
            <wp:docPr id="2" name="Picture 3" descr="Logo CHU N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Logo CHU Nic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00" b="223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991" cy="862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713D74">
        <w:rPr>
          <w:rFonts w:ascii="Arial" w:hAnsi="Arial" w:cs="Arial"/>
          <w:b/>
          <w:bCs/>
          <w:noProof w:val="0"/>
          <w:color w:val="000000"/>
          <w:szCs w:val="24"/>
        </w:rPr>
        <w:t xml:space="preserve">                                                                          </w:t>
      </w:r>
      <w:r w:rsidR="00713D74" w:rsidRPr="00974654">
        <w:rPr>
          <w:rFonts w:ascii="Arial" w:hAnsi="Arial" w:cs="Arial"/>
          <w:b/>
          <w:bCs/>
          <w:noProof w:val="0"/>
          <w:color w:val="000000"/>
          <w:szCs w:val="24"/>
        </w:rPr>
        <w:drawing>
          <wp:inline distT="0" distB="0" distL="0" distR="0" wp14:anchorId="7BBEC70E" wp14:editId="10EA8BF2">
            <wp:extent cx="1242487" cy="701252"/>
            <wp:effectExtent l="0" t="0" r="2540" b="1016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1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0514" cy="739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13D74">
        <w:rPr>
          <w:rFonts w:ascii="Arial" w:hAnsi="Arial" w:cs="Arial"/>
          <w:b/>
          <w:bCs/>
          <w:noProof w:val="0"/>
          <w:color w:val="000000"/>
          <w:szCs w:val="24"/>
        </w:rPr>
        <w:t xml:space="preserve"> </w:t>
      </w:r>
    </w:p>
    <w:p w14:paraId="041BB49E" w14:textId="77777777" w:rsidR="00974654" w:rsidRDefault="00974654" w:rsidP="0097493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noProof w:val="0"/>
          <w:color w:val="000000"/>
          <w:szCs w:val="24"/>
        </w:rPr>
      </w:pPr>
    </w:p>
    <w:p w14:paraId="74E30687" w14:textId="77777777" w:rsidR="00D84995" w:rsidRPr="001F0809" w:rsidRDefault="00C51713" w:rsidP="0097493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noProof w:val="0"/>
          <w:color w:val="000000"/>
          <w:szCs w:val="24"/>
        </w:rPr>
      </w:pPr>
      <w:r w:rsidRPr="001F0809">
        <w:rPr>
          <w:rFonts w:ascii="Arial" w:hAnsi="Arial" w:cs="Arial"/>
          <w:b/>
          <w:bCs/>
          <w:noProof w:val="0"/>
          <w:color w:val="000000"/>
          <w:szCs w:val="24"/>
        </w:rPr>
        <w:t>RECRUTEMENT D’UN PRATIC</w:t>
      </w:r>
      <w:r w:rsidR="00D84995" w:rsidRPr="001F0809">
        <w:rPr>
          <w:rFonts w:ascii="Arial" w:hAnsi="Arial" w:cs="Arial"/>
          <w:b/>
          <w:bCs/>
          <w:noProof w:val="0"/>
          <w:color w:val="000000"/>
          <w:szCs w:val="24"/>
        </w:rPr>
        <w:t>I</w:t>
      </w:r>
      <w:r w:rsidRPr="001F0809">
        <w:rPr>
          <w:rFonts w:ascii="Arial" w:hAnsi="Arial" w:cs="Arial"/>
          <w:b/>
          <w:bCs/>
          <w:noProof w:val="0"/>
          <w:color w:val="000000"/>
          <w:szCs w:val="24"/>
        </w:rPr>
        <w:t>EN HOSPITALIER TEMPS PLEIN</w:t>
      </w:r>
    </w:p>
    <w:p w14:paraId="447E6B32" w14:textId="77777777" w:rsidR="00D84995" w:rsidRPr="001F0809" w:rsidRDefault="00D84995" w:rsidP="00D84995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noProof w:val="0"/>
          <w:color w:val="000000"/>
          <w:szCs w:val="24"/>
        </w:rPr>
      </w:pPr>
      <w:r w:rsidRPr="001F0809">
        <w:rPr>
          <w:rFonts w:ascii="Arial" w:hAnsi="Arial" w:cs="Arial"/>
          <w:b/>
          <w:bCs/>
          <w:noProof w:val="0"/>
          <w:color w:val="000000"/>
          <w:szCs w:val="24"/>
        </w:rPr>
        <w:t>EN</w:t>
      </w:r>
      <w:r w:rsidR="00C51713" w:rsidRPr="001F0809">
        <w:rPr>
          <w:rFonts w:ascii="Arial" w:hAnsi="Arial" w:cs="Arial"/>
          <w:b/>
          <w:bCs/>
          <w:noProof w:val="0"/>
          <w:color w:val="000000"/>
          <w:szCs w:val="24"/>
        </w:rPr>
        <w:t xml:space="preserve"> GENETIQUE CLINIQUE AU CHU DE NICE</w:t>
      </w:r>
    </w:p>
    <w:p w14:paraId="40E32445" w14:textId="77777777" w:rsidR="009D7E9C" w:rsidRDefault="00C51713" w:rsidP="00C5171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noProof w:val="0"/>
          <w:color w:val="000000"/>
          <w:szCs w:val="24"/>
        </w:rPr>
      </w:pPr>
      <w:r w:rsidRPr="001F0809">
        <w:rPr>
          <w:rFonts w:ascii="Arial" w:hAnsi="Arial" w:cs="Arial"/>
          <w:b/>
          <w:bCs/>
          <w:noProof w:val="0"/>
          <w:color w:val="000000"/>
          <w:szCs w:val="24"/>
        </w:rPr>
        <w:t>SERVICE DE GENETIQUE MEDICALE</w:t>
      </w:r>
    </w:p>
    <w:p w14:paraId="64F3535D" w14:textId="77777777" w:rsidR="0097493D" w:rsidRPr="001F0809" w:rsidRDefault="0097493D" w:rsidP="00C5171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noProof w:val="0"/>
          <w:color w:val="000000"/>
          <w:szCs w:val="24"/>
        </w:rPr>
      </w:pPr>
    </w:p>
    <w:p w14:paraId="65D210FE" w14:textId="77777777" w:rsidR="00C51713" w:rsidRPr="001F0809" w:rsidRDefault="00C51713" w:rsidP="00C5171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noProof w:val="0"/>
          <w:color w:val="000000"/>
          <w:szCs w:val="24"/>
        </w:rPr>
      </w:pPr>
    </w:p>
    <w:p w14:paraId="46E2C3EE" w14:textId="77777777" w:rsidR="00C51713" w:rsidRPr="001F0809" w:rsidRDefault="00CE6413" w:rsidP="00CE6413">
      <w:pPr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b/>
          <w:bCs/>
          <w:noProof w:val="0"/>
          <w:color w:val="000000"/>
          <w:szCs w:val="24"/>
        </w:rPr>
      </w:pPr>
      <w:r w:rsidRPr="001F0809">
        <w:rPr>
          <w:rFonts w:ascii="Arial" w:hAnsi="Arial" w:cs="Arial"/>
          <w:b/>
          <w:bCs/>
          <w:noProof w:val="0"/>
          <w:color w:val="000000"/>
          <w:szCs w:val="24"/>
        </w:rPr>
        <w:t>Présentation du service</w:t>
      </w:r>
    </w:p>
    <w:p w14:paraId="04834B45" w14:textId="77777777" w:rsidR="00E6427C" w:rsidRPr="001F0809" w:rsidRDefault="00E6427C" w:rsidP="00E6427C">
      <w:pPr>
        <w:widowControl w:val="0"/>
        <w:autoSpaceDE w:val="0"/>
        <w:autoSpaceDN w:val="0"/>
        <w:adjustRightInd w:val="0"/>
        <w:ind w:left="720"/>
        <w:rPr>
          <w:rFonts w:ascii="Arial" w:hAnsi="Arial" w:cs="Arial"/>
          <w:b/>
          <w:bCs/>
          <w:noProof w:val="0"/>
          <w:color w:val="000000"/>
          <w:szCs w:val="24"/>
        </w:rPr>
      </w:pPr>
    </w:p>
    <w:p w14:paraId="3BEB4652" w14:textId="77777777" w:rsidR="00E6427C" w:rsidRPr="001D08B2" w:rsidRDefault="00E6427C" w:rsidP="00E6427C">
      <w:pPr>
        <w:pStyle w:val="Paragraphedeliste"/>
        <w:numPr>
          <w:ilvl w:val="0"/>
          <w:numId w:val="2"/>
        </w:numPr>
        <w:jc w:val="both"/>
        <w:rPr>
          <w:rFonts w:ascii="Arial" w:hAnsi="Arial" w:cs="Arial"/>
        </w:rPr>
      </w:pPr>
      <w:r w:rsidRPr="001D08B2">
        <w:rPr>
          <w:rFonts w:ascii="Arial" w:hAnsi="Arial" w:cs="Arial"/>
        </w:rPr>
        <w:t>Organisation et fonctionnement :</w:t>
      </w:r>
    </w:p>
    <w:p w14:paraId="4BF590BB" w14:textId="77777777" w:rsidR="00E6427C" w:rsidRPr="00E6427C" w:rsidRDefault="00E6427C" w:rsidP="00E6427C">
      <w:pPr>
        <w:pStyle w:val="Paragraphedeliste"/>
        <w:ind w:left="1080"/>
        <w:jc w:val="both"/>
        <w:rPr>
          <w:rFonts w:ascii="Arial" w:hAnsi="Arial" w:cs="Arial"/>
        </w:rPr>
      </w:pPr>
    </w:p>
    <w:p w14:paraId="26BE20B7" w14:textId="77777777" w:rsidR="00E6427C" w:rsidRPr="00E6427C" w:rsidRDefault="00E6427C" w:rsidP="00E6427C">
      <w:pPr>
        <w:pStyle w:val="Paragraphedeliste"/>
        <w:numPr>
          <w:ilvl w:val="1"/>
          <w:numId w:val="2"/>
        </w:numPr>
        <w:jc w:val="both"/>
        <w:rPr>
          <w:rFonts w:ascii="Arial" w:hAnsi="Arial" w:cs="Arial"/>
        </w:rPr>
      </w:pPr>
      <w:r w:rsidRPr="00E6427C">
        <w:rPr>
          <w:rFonts w:ascii="Arial" w:hAnsi="Arial" w:cs="Arial"/>
          <w:b/>
        </w:rPr>
        <w:t>3 secteurs </w:t>
      </w:r>
      <w:r w:rsidRPr="00E6427C">
        <w:rPr>
          <w:rFonts w:ascii="Arial" w:hAnsi="Arial" w:cs="Arial"/>
        </w:rPr>
        <w:t>: Consultations de Génétique, Laboratoire de Cytogénétique, Laboratoire de Génétique Moléculaire</w:t>
      </w:r>
    </w:p>
    <w:p w14:paraId="66F9CA98" w14:textId="77777777" w:rsidR="00E6427C" w:rsidRDefault="00660B82" w:rsidP="00E6427C">
      <w:pPr>
        <w:pStyle w:val="Paragraphedeliste"/>
        <w:numPr>
          <w:ilvl w:val="1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 Centre Coordonnateur</w:t>
      </w:r>
      <w:r w:rsidR="00E6427C" w:rsidRPr="00E6427C">
        <w:rPr>
          <w:rFonts w:ascii="Arial" w:hAnsi="Arial" w:cs="Arial"/>
          <w:b/>
        </w:rPr>
        <w:t xml:space="preserve"> de Référence Maladies Rares</w:t>
      </w:r>
      <w:r w:rsidR="00BE327B">
        <w:rPr>
          <w:rFonts w:ascii="Arial" w:hAnsi="Arial" w:cs="Arial"/>
        </w:rPr>
        <w:t xml:space="preserve"> (Maladies M</w:t>
      </w:r>
      <w:r>
        <w:rPr>
          <w:rFonts w:ascii="Arial" w:hAnsi="Arial" w:cs="Arial"/>
        </w:rPr>
        <w:t>itochondriales de l’enfant et de l’adulte</w:t>
      </w:r>
      <w:r w:rsidR="00E6427C" w:rsidRPr="00E6427C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et </w:t>
      </w:r>
      <w:r w:rsidRPr="00660B82">
        <w:rPr>
          <w:rFonts w:ascii="Arial" w:hAnsi="Arial" w:cs="Arial"/>
          <w:b/>
        </w:rPr>
        <w:t xml:space="preserve">plusieurs centres de compétence </w:t>
      </w:r>
      <w:r>
        <w:rPr>
          <w:rFonts w:ascii="Arial" w:hAnsi="Arial" w:cs="Arial"/>
        </w:rPr>
        <w:t>(anomalies du développement, maladies osseuses</w:t>
      </w:r>
      <w:r w:rsidR="00FB0A59">
        <w:rPr>
          <w:rFonts w:ascii="Arial" w:hAnsi="Arial" w:cs="Arial"/>
        </w:rPr>
        <w:t>…</w:t>
      </w:r>
      <w:r>
        <w:rPr>
          <w:rFonts w:ascii="Arial" w:hAnsi="Arial" w:cs="Arial"/>
        </w:rPr>
        <w:t>)</w:t>
      </w:r>
    </w:p>
    <w:p w14:paraId="17DE1950" w14:textId="77777777" w:rsidR="00E6427C" w:rsidRDefault="001D08B2" w:rsidP="00E6427C">
      <w:pPr>
        <w:pStyle w:val="Paragraphedeliste"/>
        <w:numPr>
          <w:ilvl w:val="1"/>
          <w:numId w:val="2"/>
        </w:numPr>
        <w:jc w:val="both"/>
        <w:rPr>
          <w:rFonts w:ascii="Arial" w:hAnsi="Arial" w:cs="Arial"/>
        </w:rPr>
      </w:pPr>
      <w:proofErr w:type="gramStart"/>
      <w:r w:rsidRPr="001D08B2">
        <w:rPr>
          <w:rFonts w:ascii="Arial" w:hAnsi="Arial" w:cs="Arial"/>
          <w:b/>
        </w:rPr>
        <w:t>un</w:t>
      </w:r>
      <w:proofErr w:type="gramEnd"/>
      <w:r w:rsidRPr="001D08B2">
        <w:rPr>
          <w:rFonts w:ascii="Arial" w:hAnsi="Arial" w:cs="Arial"/>
          <w:b/>
        </w:rPr>
        <w:t xml:space="preserve"> laboratoire de cytogénétique</w:t>
      </w:r>
      <w:r w:rsidR="00BE327B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agréments pour diagnostic pré et post-natal) avec une plateforme d’analyse chromosomique su</w:t>
      </w:r>
      <w:r w:rsidR="00544AB7"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 puces à ADN</w:t>
      </w:r>
    </w:p>
    <w:p w14:paraId="3E7DE1B6" w14:textId="77777777" w:rsidR="001D08B2" w:rsidRPr="001D08B2" w:rsidRDefault="001D08B2" w:rsidP="00BE327B">
      <w:pPr>
        <w:pStyle w:val="Paragraphedeliste"/>
        <w:numPr>
          <w:ilvl w:val="1"/>
          <w:numId w:val="2"/>
        </w:numPr>
        <w:jc w:val="both"/>
        <w:rPr>
          <w:rFonts w:ascii="Arial" w:hAnsi="Arial" w:cs="Arial"/>
        </w:rPr>
      </w:pPr>
      <w:proofErr w:type="gramStart"/>
      <w:r w:rsidRPr="001D08B2">
        <w:rPr>
          <w:rFonts w:ascii="Arial" w:hAnsi="Arial" w:cs="Arial"/>
          <w:b/>
        </w:rPr>
        <w:t>un</w:t>
      </w:r>
      <w:proofErr w:type="gramEnd"/>
      <w:r w:rsidRPr="001D08B2">
        <w:rPr>
          <w:rFonts w:ascii="Arial" w:hAnsi="Arial" w:cs="Arial"/>
          <w:b/>
        </w:rPr>
        <w:t xml:space="preserve"> laboratoire de génétique moléculaire</w:t>
      </w:r>
      <w:r w:rsidR="00BE327B">
        <w:rPr>
          <w:rFonts w:ascii="Arial" w:hAnsi="Arial" w:cs="Arial"/>
        </w:rPr>
        <w:t xml:space="preserve"> (</w:t>
      </w:r>
      <w:r w:rsidRPr="001D08B2">
        <w:rPr>
          <w:rFonts w:ascii="Arial" w:hAnsi="Arial" w:cs="Arial"/>
        </w:rPr>
        <w:t xml:space="preserve">agréments pour diagnostic pré et post-natal) avec une plateforme </w:t>
      </w:r>
      <w:r>
        <w:rPr>
          <w:rFonts w:ascii="Arial" w:hAnsi="Arial" w:cs="Arial"/>
        </w:rPr>
        <w:t>de séquençage haut débit</w:t>
      </w:r>
    </w:p>
    <w:p w14:paraId="7E48E02D" w14:textId="77777777" w:rsidR="00E6427C" w:rsidRDefault="00E6427C" w:rsidP="00BE327B">
      <w:pPr>
        <w:pStyle w:val="Paragraphedeliste"/>
        <w:numPr>
          <w:ilvl w:val="1"/>
          <w:numId w:val="2"/>
        </w:numPr>
        <w:jc w:val="both"/>
        <w:rPr>
          <w:rFonts w:ascii="Arial" w:hAnsi="Arial" w:cs="Arial"/>
        </w:rPr>
      </w:pPr>
      <w:r w:rsidRPr="00E6427C">
        <w:rPr>
          <w:rFonts w:ascii="Arial" w:hAnsi="Arial" w:cs="Arial"/>
          <w:b/>
        </w:rPr>
        <w:t>Coordination du CPDPN</w:t>
      </w:r>
      <w:r w:rsidRPr="00E6427C">
        <w:rPr>
          <w:rFonts w:ascii="Arial" w:hAnsi="Arial" w:cs="Arial"/>
        </w:rPr>
        <w:t xml:space="preserve"> (Centre Pluridisciplinaire de Diagnostic </w:t>
      </w:r>
      <w:proofErr w:type="spellStart"/>
      <w:r w:rsidRPr="00E6427C">
        <w:rPr>
          <w:rFonts w:ascii="Arial" w:hAnsi="Arial" w:cs="Arial"/>
        </w:rPr>
        <w:t>PréNatal</w:t>
      </w:r>
      <w:proofErr w:type="spellEnd"/>
      <w:r w:rsidRPr="00E6427C">
        <w:rPr>
          <w:rFonts w:ascii="Arial" w:hAnsi="Arial" w:cs="Arial"/>
        </w:rPr>
        <w:t>)</w:t>
      </w:r>
    </w:p>
    <w:p w14:paraId="4CCD0F1D" w14:textId="7FEBAB09" w:rsidR="00EB2F02" w:rsidRDefault="00EB2F02" w:rsidP="00BE327B">
      <w:pPr>
        <w:pStyle w:val="Paragraphedeliste"/>
        <w:numPr>
          <w:ilvl w:val="1"/>
          <w:numId w:val="2"/>
        </w:num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  <w:b/>
        </w:rPr>
        <w:t>MDLab</w:t>
      </w:r>
      <w:proofErr w:type="spellEnd"/>
      <w:r>
        <w:rPr>
          <w:rFonts w:ascii="Arial" w:hAnsi="Arial" w:cs="Arial"/>
          <w:b/>
        </w:rPr>
        <w:t xml:space="preserve"> </w:t>
      </w:r>
      <w:r w:rsidRPr="00EB2F02">
        <w:rPr>
          <w:rFonts w:ascii="Arial" w:hAnsi="Arial" w:cs="Arial"/>
        </w:rPr>
        <w:t>(</w:t>
      </w:r>
      <w:proofErr w:type="spellStart"/>
      <w:r w:rsidRPr="00EB2F02">
        <w:rPr>
          <w:rFonts w:ascii="Arial" w:hAnsi="Arial" w:cs="Arial"/>
        </w:rPr>
        <w:t>Medical</w:t>
      </w:r>
      <w:proofErr w:type="spellEnd"/>
      <w:r w:rsidRPr="00EB2F02">
        <w:rPr>
          <w:rFonts w:ascii="Arial" w:hAnsi="Arial" w:cs="Arial"/>
        </w:rPr>
        <w:t xml:space="preserve"> Data </w:t>
      </w:r>
      <w:proofErr w:type="spellStart"/>
      <w:r w:rsidRPr="00EB2F02">
        <w:rPr>
          <w:rFonts w:ascii="Arial" w:hAnsi="Arial" w:cs="Arial"/>
        </w:rPr>
        <w:t>Lab</w:t>
      </w:r>
      <w:proofErr w:type="spellEnd"/>
      <w:r w:rsidRPr="00EB2F02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, service informatique </w:t>
      </w:r>
      <w:r w:rsidR="00393AE2">
        <w:rPr>
          <w:rFonts w:ascii="Arial" w:hAnsi="Arial" w:cs="Arial"/>
        </w:rPr>
        <w:t>CHU Nice/Université Côte d’Azur</w:t>
      </w:r>
      <w:bookmarkStart w:id="0" w:name="_GoBack"/>
      <w:bookmarkEnd w:id="0"/>
      <w:r>
        <w:rPr>
          <w:rFonts w:ascii="Arial" w:hAnsi="Arial" w:cs="Arial"/>
        </w:rPr>
        <w:t xml:space="preserve"> pour le traitement et le croisement de données massives.</w:t>
      </w:r>
    </w:p>
    <w:p w14:paraId="71C9B39C" w14:textId="77777777" w:rsidR="00D02FCC" w:rsidRPr="00D02FCC" w:rsidRDefault="00D02FCC" w:rsidP="00BE327B">
      <w:pPr>
        <w:pStyle w:val="Paragraphedeliste"/>
        <w:ind w:left="1800"/>
        <w:jc w:val="both"/>
        <w:rPr>
          <w:rFonts w:ascii="Arial" w:hAnsi="Arial" w:cs="Arial"/>
        </w:rPr>
      </w:pPr>
    </w:p>
    <w:p w14:paraId="61FC4CF9" w14:textId="77777777" w:rsidR="00CE6413" w:rsidRDefault="001D08B2" w:rsidP="00BE327B">
      <w:pPr>
        <w:pStyle w:val="Paragraphedeliste"/>
        <w:ind w:left="360"/>
        <w:jc w:val="both"/>
        <w:rPr>
          <w:rFonts w:ascii="Arial" w:hAnsi="Arial" w:cs="Arial"/>
        </w:rPr>
      </w:pPr>
      <w:r w:rsidRPr="001F0809">
        <w:rPr>
          <w:rFonts w:ascii="Arial" w:hAnsi="Arial" w:cs="Arial"/>
          <w:bCs/>
          <w:color w:val="000000"/>
        </w:rPr>
        <w:t>Le service de Génétique est mixte et associe l’ensemble des activités cliniques et biologiques relatives au diagnostic et au suivi des patients atteints de maladies rares. Les activités sont transversales</w:t>
      </w:r>
      <w:r w:rsidR="00544AB7" w:rsidRPr="001F0809">
        <w:rPr>
          <w:rFonts w:ascii="Arial" w:hAnsi="Arial" w:cs="Arial"/>
          <w:bCs/>
          <w:color w:val="000000"/>
        </w:rPr>
        <w:t xml:space="preserve"> et les collaborations avec les services cliniques pédiatriques et adultes, le service d’obstétrique, le CPDPN, le service d’anatomo-pathologie (</w:t>
      </w:r>
      <w:proofErr w:type="spellStart"/>
      <w:r w:rsidR="00544AB7" w:rsidRPr="001F0809">
        <w:rPr>
          <w:rFonts w:ascii="Arial" w:hAnsi="Arial" w:cs="Arial"/>
          <w:bCs/>
          <w:color w:val="000000"/>
        </w:rPr>
        <w:t>foetopatholog</w:t>
      </w:r>
      <w:r w:rsidR="00660B82">
        <w:rPr>
          <w:rFonts w:ascii="Arial" w:hAnsi="Arial" w:cs="Arial"/>
          <w:bCs/>
          <w:color w:val="000000"/>
        </w:rPr>
        <w:t>ie</w:t>
      </w:r>
      <w:proofErr w:type="spellEnd"/>
      <w:r w:rsidR="00660B82">
        <w:rPr>
          <w:rFonts w:ascii="Arial" w:hAnsi="Arial" w:cs="Arial"/>
          <w:bCs/>
          <w:color w:val="000000"/>
        </w:rPr>
        <w:t>) et les centres de référence et de compétence</w:t>
      </w:r>
      <w:r w:rsidR="00544AB7" w:rsidRPr="001F0809">
        <w:rPr>
          <w:rFonts w:ascii="Arial" w:hAnsi="Arial" w:cs="Arial"/>
          <w:bCs/>
          <w:color w:val="000000"/>
        </w:rPr>
        <w:t xml:space="preserve"> sont constantes. </w:t>
      </w:r>
      <w:r w:rsidR="00544AB7" w:rsidRPr="00544AB7">
        <w:rPr>
          <w:rFonts w:ascii="Arial" w:hAnsi="Arial" w:cs="Arial"/>
          <w:bCs/>
          <w:color w:val="000000"/>
        </w:rPr>
        <w:t>Le service de Génétique</w:t>
      </w:r>
      <w:r w:rsidR="00D02FCC">
        <w:rPr>
          <w:rFonts w:ascii="Arial" w:hAnsi="Arial" w:cs="Arial"/>
          <w:bCs/>
          <w:color w:val="000000"/>
        </w:rPr>
        <w:t xml:space="preserve"> a une importante activité de recherche et les personnels hospitaliers sont impliqués dans les projets développés au sein de </w:t>
      </w:r>
      <w:r w:rsidR="00D02FCC" w:rsidRPr="00D02FCC">
        <w:rPr>
          <w:rFonts w:ascii="Arial" w:hAnsi="Arial" w:cs="Arial"/>
        </w:rPr>
        <w:t>l’équipe « Génétique des Maladies Mitochondriales » à l’IRCAN, UMR CNRS 7284/INSERM</w:t>
      </w:r>
      <w:r w:rsidR="00D02FCC" w:rsidRPr="00E6427C">
        <w:rPr>
          <w:rFonts w:ascii="Arial" w:hAnsi="Arial" w:cs="Arial"/>
        </w:rPr>
        <w:t xml:space="preserve"> U1081/UNS</w:t>
      </w:r>
      <w:r w:rsidR="00D02FCC">
        <w:rPr>
          <w:rFonts w:ascii="Arial" w:hAnsi="Arial" w:cs="Arial"/>
        </w:rPr>
        <w:t>.</w:t>
      </w:r>
      <w:r w:rsidR="00D02FCC" w:rsidRPr="00E6427C">
        <w:rPr>
          <w:rFonts w:ascii="Arial" w:hAnsi="Arial" w:cs="Arial"/>
        </w:rPr>
        <w:t xml:space="preserve"> </w:t>
      </w:r>
    </w:p>
    <w:p w14:paraId="2721DC7A" w14:textId="77777777" w:rsidR="00BE327B" w:rsidRPr="00D02FCC" w:rsidRDefault="00BE327B" w:rsidP="00BE327B">
      <w:pPr>
        <w:pStyle w:val="Paragraphedeliste"/>
        <w:ind w:left="360"/>
        <w:jc w:val="both"/>
        <w:rPr>
          <w:rFonts w:ascii="Arial" w:hAnsi="Arial" w:cs="Arial"/>
        </w:rPr>
      </w:pPr>
    </w:p>
    <w:p w14:paraId="5913FD00" w14:textId="77777777" w:rsidR="00BE327B" w:rsidRPr="00BE327B" w:rsidRDefault="00BE327B" w:rsidP="00BE327B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bCs/>
          <w:noProof w:val="0"/>
          <w:color w:val="000000"/>
          <w:szCs w:val="24"/>
        </w:rPr>
      </w:pPr>
      <w:r w:rsidRPr="00BE327B">
        <w:rPr>
          <w:rFonts w:ascii="Arial" w:hAnsi="Arial" w:cs="Arial"/>
          <w:bCs/>
          <w:noProof w:val="0"/>
          <w:color w:val="000000"/>
          <w:szCs w:val="24"/>
        </w:rPr>
        <w:t>Localisation : Service de Génétique Médicale, Hôpital Archet 2, CHU Nice</w:t>
      </w:r>
    </w:p>
    <w:p w14:paraId="4E3CA660" w14:textId="3965B1F7" w:rsidR="004876F4" w:rsidRPr="004876F4" w:rsidRDefault="00BE327B" w:rsidP="004876F4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bCs/>
          <w:noProof w:val="0"/>
          <w:color w:val="000000"/>
          <w:szCs w:val="24"/>
        </w:rPr>
      </w:pPr>
      <w:r w:rsidRPr="00BE327B">
        <w:rPr>
          <w:rFonts w:ascii="Arial" w:hAnsi="Arial" w:cs="Arial"/>
          <w:bCs/>
          <w:noProof w:val="0"/>
          <w:color w:val="000000"/>
          <w:szCs w:val="24"/>
        </w:rPr>
        <w:t xml:space="preserve">Chef de service : Pr. Véronique </w:t>
      </w:r>
      <w:proofErr w:type="spellStart"/>
      <w:r w:rsidRPr="00BE327B">
        <w:rPr>
          <w:rFonts w:ascii="Arial" w:hAnsi="Arial" w:cs="Arial"/>
          <w:bCs/>
          <w:noProof w:val="0"/>
          <w:color w:val="000000"/>
          <w:szCs w:val="24"/>
        </w:rPr>
        <w:t>Paquis-Flucklinger</w:t>
      </w:r>
      <w:proofErr w:type="spellEnd"/>
    </w:p>
    <w:p w14:paraId="4DA2371A" w14:textId="77777777" w:rsidR="00E6427C" w:rsidRPr="001F0809" w:rsidRDefault="00E6427C" w:rsidP="00BE327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Cs/>
          <w:noProof w:val="0"/>
          <w:color w:val="000000"/>
          <w:szCs w:val="24"/>
        </w:rPr>
      </w:pPr>
    </w:p>
    <w:p w14:paraId="6328CBF7" w14:textId="77777777" w:rsidR="00CE6413" w:rsidRPr="001F0809" w:rsidRDefault="001D08B2" w:rsidP="00BE327B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b/>
          <w:bCs/>
          <w:noProof w:val="0"/>
          <w:color w:val="000000"/>
          <w:szCs w:val="24"/>
        </w:rPr>
      </w:pPr>
      <w:r w:rsidRPr="001F0809">
        <w:rPr>
          <w:rFonts w:ascii="Arial" w:hAnsi="Arial" w:cs="Arial"/>
          <w:b/>
          <w:bCs/>
          <w:noProof w:val="0"/>
          <w:color w:val="000000"/>
          <w:szCs w:val="24"/>
        </w:rPr>
        <w:t>Profil du poste</w:t>
      </w:r>
    </w:p>
    <w:p w14:paraId="2F25B5AC" w14:textId="77777777" w:rsidR="0096319A" w:rsidRPr="001F0809" w:rsidRDefault="0096319A" w:rsidP="00BE327B">
      <w:pPr>
        <w:widowControl w:val="0"/>
        <w:autoSpaceDE w:val="0"/>
        <w:autoSpaceDN w:val="0"/>
        <w:adjustRightInd w:val="0"/>
        <w:ind w:left="720"/>
        <w:jc w:val="both"/>
        <w:rPr>
          <w:rFonts w:ascii="Arial" w:hAnsi="Arial" w:cs="Arial"/>
          <w:b/>
          <w:bCs/>
          <w:noProof w:val="0"/>
          <w:color w:val="000000"/>
          <w:szCs w:val="24"/>
        </w:rPr>
      </w:pPr>
    </w:p>
    <w:p w14:paraId="54B75363" w14:textId="77777777" w:rsidR="00544AB7" w:rsidRPr="001F0809" w:rsidRDefault="00544AB7" w:rsidP="00BE327B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b/>
          <w:bCs/>
          <w:noProof w:val="0"/>
          <w:color w:val="000000"/>
          <w:szCs w:val="24"/>
        </w:rPr>
      </w:pPr>
      <w:r w:rsidRPr="001F0809">
        <w:rPr>
          <w:rFonts w:ascii="Arial" w:hAnsi="Arial" w:cs="Arial"/>
          <w:b/>
          <w:bCs/>
          <w:noProof w:val="0"/>
          <w:color w:val="000000"/>
          <w:szCs w:val="24"/>
        </w:rPr>
        <w:t>Activités hospitalières</w:t>
      </w:r>
    </w:p>
    <w:p w14:paraId="1806D6E2" w14:textId="77777777" w:rsidR="0096319A" w:rsidRPr="001F0809" w:rsidRDefault="0096319A" w:rsidP="00BE327B">
      <w:pPr>
        <w:widowControl w:val="0"/>
        <w:autoSpaceDE w:val="0"/>
        <w:autoSpaceDN w:val="0"/>
        <w:adjustRightInd w:val="0"/>
        <w:ind w:left="1080"/>
        <w:jc w:val="both"/>
        <w:rPr>
          <w:rFonts w:ascii="Arial" w:hAnsi="Arial" w:cs="Arial"/>
          <w:b/>
          <w:bCs/>
          <w:noProof w:val="0"/>
          <w:color w:val="000000"/>
          <w:szCs w:val="24"/>
        </w:rPr>
      </w:pPr>
    </w:p>
    <w:p w14:paraId="596E4E61" w14:textId="77777777" w:rsidR="00D02FCC" w:rsidRPr="001F0809" w:rsidRDefault="00D02FCC" w:rsidP="00BE327B">
      <w:pPr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bCs/>
          <w:noProof w:val="0"/>
          <w:color w:val="000000"/>
          <w:szCs w:val="24"/>
        </w:rPr>
      </w:pPr>
      <w:r w:rsidRPr="001F0809">
        <w:rPr>
          <w:rFonts w:ascii="Arial" w:hAnsi="Arial" w:cs="Arial"/>
          <w:bCs/>
          <w:noProof w:val="0"/>
          <w:color w:val="000000"/>
          <w:szCs w:val="24"/>
        </w:rPr>
        <w:lastRenderedPageBreak/>
        <w:t xml:space="preserve">Consultations de </w:t>
      </w:r>
      <w:proofErr w:type="spellStart"/>
      <w:r w:rsidRPr="001F0809">
        <w:rPr>
          <w:rFonts w:ascii="Arial" w:hAnsi="Arial" w:cs="Arial"/>
          <w:bCs/>
          <w:noProof w:val="0"/>
          <w:color w:val="000000"/>
          <w:szCs w:val="24"/>
        </w:rPr>
        <w:t>dysmorphologie</w:t>
      </w:r>
      <w:proofErr w:type="spellEnd"/>
      <w:r w:rsidRPr="001F0809">
        <w:rPr>
          <w:rFonts w:ascii="Arial" w:hAnsi="Arial" w:cs="Arial"/>
          <w:bCs/>
          <w:noProof w:val="0"/>
          <w:color w:val="000000"/>
          <w:szCs w:val="24"/>
        </w:rPr>
        <w:t xml:space="preserve"> et de conseil génétique</w:t>
      </w:r>
    </w:p>
    <w:p w14:paraId="77C1B481" w14:textId="77777777" w:rsidR="00D02FCC" w:rsidRPr="001F0809" w:rsidRDefault="00660B82" w:rsidP="00BE327B">
      <w:pPr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bCs/>
          <w:noProof w:val="0"/>
          <w:color w:val="000000"/>
          <w:szCs w:val="24"/>
        </w:rPr>
      </w:pPr>
      <w:r>
        <w:rPr>
          <w:rFonts w:ascii="Arial" w:hAnsi="Arial" w:cs="Arial"/>
          <w:bCs/>
          <w:noProof w:val="0"/>
          <w:color w:val="000000"/>
          <w:szCs w:val="24"/>
        </w:rPr>
        <w:t>C</w:t>
      </w:r>
      <w:r w:rsidR="00D02FCC" w:rsidRPr="001F0809">
        <w:rPr>
          <w:rFonts w:ascii="Arial" w:hAnsi="Arial" w:cs="Arial"/>
          <w:bCs/>
          <w:noProof w:val="0"/>
          <w:color w:val="000000"/>
          <w:szCs w:val="24"/>
        </w:rPr>
        <w:t>onsultation</w:t>
      </w:r>
      <w:r>
        <w:rPr>
          <w:rFonts w:ascii="Arial" w:hAnsi="Arial" w:cs="Arial"/>
          <w:bCs/>
          <w:noProof w:val="0"/>
          <w:color w:val="000000"/>
          <w:szCs w:val="24"/>
        </w:rPr>
        <w:t>s</w:t>
      </w:r>
      <w:r w:rsidR="00D02FCC" w:rsidRPr="001F0809">
        <w:rPr>
          <w:rFonts w:ascii="Arial" w:hAnsi="Arial" w:cs="Arial"/>
          <w:bCs/>
          <w:noProof w:val="0"/>
          <w:color w:val="000000"/>
          <w:szCs w:val="24"/>
        </w:rPr>
        <w:t xml:space="preserve"> délocalisée</w:t>
      </w:r>
      <w:r>
        <w:rPr>
          <w:rFonts w:ascii="Arial" w:hAnsi="Arial" w:cs="Arial"/>
          <w:bCs/>
          <w:noProof w:val="0"/>
          <w:color w:val="000000"/>
          <w:szCs w:val="24"/>
        </w:rPr>
        <w:t>s</w:t>
      </w:r>
    </w:p>
    <w:p w14:paraId="5D36ADD3" w14:textId="77777777" w:rsidR="00D02FCC" w:rsidRPr="001F0809" w:rsidRDefault="00D02FCC" w:rsidP="00BE327B">
      <w:pPr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bCs/>
          <w:noProof w:val="0"/>
          <w:color w:val="000000"/>
          <w:szCs w:val="24"/>
        </w:rPr>
      </w:pPr>
      <w:r w:rsidRPr="001F0809">
        <w:rPr>
          <w:rFonts w:ascii="Arial" w:hAnsi="Arial" w:cs="Arial"/>
          <w:bCs/>
          <w:noProof w:val="0"/>
          <w:color w:val="000000"/>
          <w:szCs w:val="24"/>
        </w:rPr>
        <w:t>Consultations de diagnostic prénatal en lien avec le CPDPN</w:t>
      </w:r>
    </w:p>
    <w:p w14:paraId="15B76653" w14:textId="77777777" w:rsidR="00D02FCC" w:rsidRPr="001F0809" w:rsidRDefault="00D02FCC" w:rsidP="00BE327B">
      <w:pPr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bCs/>
          <w:noProof w:val="0"/>
          <w:color w:val="000000"/>
          <w:szCs w:val="24"/>
        </w:rPr>
      </w:pPr>
      <w:r w:rsidRPr="001F0809">
        <w:rPr>
          <w:rFonts w:ascii="Arial" w:hAnsi="Arial" w:cs="Arial"/>
          <w:bCs/>
          <w:noProof w:val="0"/>
          <w:color w:val="000000"/>
          <w:szCs w:val="24"/>
        </w:rPr>
        <w:t xml:space="preserve">Participations aux différentes réunions : </w:t>
      </w:r>
      <w:r w:rsidR="00BE327B" w:rsidRPr="001F0809">
        <w:rPr>
          <w:rFonts w:ascii="Arial" w:hAnsi="Arial" w:cs="Arial"/>
          <w:bCs/>
          <w:noProof w:val="0"/>
          <w:color w:val="000000"/>
          <w:szCs w:val="24"/>
        </w:rPr>
        <w:t>staffs (</w:t>
      </w:r>
      <w:r w:rsidRPr="001F0809">
        <w:rPr>
          <w:rFonts w:ascii="Arial" w:hAnsi="Arial" w:cs="Arial"/>
          <w:bCs/>
          <w:noProof w:val="0"/>
          <w:color w:val="000000"/>
          <w:szCs w:val="24"/>
        </w:rPr>
        <w:t xml:space="preserve">incluant celui de </w:t>
      </w:r>
      <w:proofErr w:type="spellStart"/>
      <w:r w:rsidRPr="001F0809">
        <w:rPr>
          <w:rFonts w:ascii="Arial" w:hAnsi="Arial" w:cs="Arial"/>
          <w:bCs/>
          <w:noProof w:val="0"/>
          <w:color w:val="000000"/>
          <w:szCs w:val="24"/>
        </w:rPr>
        <w:t>foetopathologie</w:t>
      </w:r>
      <w:proofErr w:type="spellEnd"/>
      <w:r w:rsidR="00BE327B" w:rsidRPr="001F0809">
        <w:rPr>
          <w:rFonts w:ascii="Arial" w:hAnsi="Arial" w:cs="Arial"/>
          <w:bCs/>
          <w:noProof w:val="0"/>
          <w:color w:val="000000"/>
          <w:szCs w:val="24"/>
        </w:rPr>
        <w:t>)</w:t>
      </w:r>
      <w:r w:rsidRPr="001F0809">
        <w:rPr>
          <w:rFonts w:ascii="Arial" w:hAnsi="Arial" w:cs="Arial"/>
          <w:bCs/>
          <w:noProof w:val="0"/>
          <w:color w:val="000000"/>
          <w:szCs w:val="24"/>
        </w:rPr>
        <w:t xml:space="preserve">, CPDPN, </w:t>
      </w:r>
      <w:r w:rsidR="00FB0A59">
        <w:rPr>
          <w:rFonts w:ascii="Arial" w:hAnsi="Arial" w:cs="Arial"/>
          <w:bCs/>
          <w:noProof w:val="0"/>
          <w:color w:val="000000"/>
          <w:szCs w:val="24"/>
        </w:rPr>
        <w:t xml:space="preserve">RCP, </w:t>
      </w:r>
      <w:r w:rsidRPr="001F0809">
        <w:rPr>
          <w:rFonts w:ascii="Arial" w:hAnsi="Arial" w:cs="Arial"/>
          <w:bCs/>
          <w:noProof w:val="0"/>
          <w:color w:val="000000"/>
          <w:szCs w:val="24"/>
        </w:rPr>
        <w:t>visioconférences avec autres sites des centres de référence, bibliographie…</w:t>
      </w:r>
    </w:p>
    <w:p w14:paraId="37DD3C7E" w14:textId="77777777" w:rsidR="00D02FCC" w:rsidRPr="001F0809" w:rsidRDefault="00D02FCC" w:rsidP="00BE327B">
      <w:pPr>
        <w:widowControl w:val="0"/>
        <w:autoSpaceDE w:val="0"/>
        <w:autoSpaceDN w:val="0"/>
        <w:adjustRightInd w:val="0"/>
        <w:ind w:left="1416"/>
        <w:jc w:val="both"/>
        <w:rPr>
          <w:rFonts w:ascii="Arial" w:hAnsi="Arial" w:cs="Arial"/>
          <w:bCs/>
          <w:noProof w:val="0"/>
          <w:color w:val="000000"/>
          <w:szCs w:val="24"/>
        </w:rPr>
      </w:pPr>
    </w:p>
    <w:p w14:paraId="3D668C69" w14:textId="77777777" w:rsidR="00544AB7" w:rsidRPr="001F0809" w:rsidRDefault="00544AB7" w:rsidP="00BE327B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b/>
          <w:bCs/>
          <w:noProof w:val="0"/>
          <w:color w:val="000000"/>
          <w:szCs w:val="24"/>
        </w:rPr>
      </w:pPr>
      <w:r w:rsidRPr="001F0809">
        <w:rPr>
          <w:rFonts w:ascii="Arial" w:hAnsi="Arial" w:cs="Arial"/>
          <w:b/>
          <w:bCs/>
          <w:noProof w:val="0"/>
          <w:color w:val="000000"/>
          <w:szCs w:val="24"/>
        </w:rPr>
        <w:t>Activités de recherche</w:t>
      </w:r>
    </w:p>
    <w:p w14:paraId="22255B6F" w14:textId="77777777" w:rsidR="0096319A" w:rsidRPr="001F0809" w:rsidRDefault="0096319A" w:rsidP="00BE327B">
      <w:pPr>
        <w:widowControl w:val="0"/>
        <w:autoSpaceDE w:val="0"/>
        <w:autoSpaceDN w:val="0"/>
        <w:adjustRightInd w:val="0"/>
        <w:ind w:left="1080"/>
        <w:jc w:val="both"/>
        <w:rPr>
          <w:rFonts w:ascii="Arial" w:hAnsi="Arial" w:cs="Arial"/>
          <w:b/>
          <w:bCs/>
          <w:noProof w:val="0"/>
          <w:color w:val="000000"/>
          <w:szCs w:val="24"/>
        </w:rPr>
      </w:pPr>
    </w:p>
    <w:p w14:paraId="0E316926" w14:textId="77777777" w:rsidR="0096319A" w:rsidRPr="001F0809" w:rsidRDefault="0096319A" w:rsidP="00BE327B">
      <w:pPr>
        <w:widowControl w:val="0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bCs/>
          <w:noProof w:val="0"/>
          <w:color w:val="000000"/>
          <w:szCs w:val="24"/>
        </w:rPr>
      </w:pPr>
      <w:r w:rsidRPr="001F0809">
        <w:rPr>
          <w:rFonts w:ascii="Arial" w:hAnsi="Arial" w:cs="Arial"/>
          <w:bCs/>
          <w:noProof w:val="0"/>
          <w:color w:val="000000"/>
          <w:szCs w:val="24"/>
        </w:rPr>
        <w:t>Participation ou conduite de projets de recherche clinique en lien avec les activités cliniques et biologiques du service.</w:t>
      </w:r>
    </w:p>
    <w:p w14:paraId="189B96A5" w14:textId="77777777" w:rsidR="0096319A" w:rsidRPr="001F0809" w:rsidRDefault="0096319A" w:rsidP="00BE327B">
      <w:pPr>
        <w:widowControl w:val="0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bCs/>
          <w:noProof w:val="0"/>
          <w:color w:val="000000"/>
          <w:szCs w:val="24"/>
        </w:rPr>
      </w:pPr>
      <w:r w:rsidRPr="001F0809">
        <w:rPr>
          <w:rFonts w:ascii="Arial" w:hAnsi="Arial" w:cs="Arial"/>
          <w:bCs/>
          <w:noProof w:val="0"/>
          <w:color w:val="000000"/>
          <w:szCs w:val="24"/>
        </w:rPr>
        <w:t xml:space="preserve">Contribution aux programmes de recherche en lien avec </w:t>
      </w:r>
      <w:r w:rsidRPr="0096319A">
        <w:rPr>
          <w:rFonts w:ascii="Arial" w:hAnsi="Arial" w:cs="Arial"/>
        </w:rPr>
        <w:t xml:space="preserve">l’équipe « Génétique des Maladies Mitochondriales » à l’IRCAN, UMR CNRS 7284/INSERM U1081/UNS. </w:t>
      </w:r>
    </w:p>
    <w:p w14:paraId="23EF087E" w14:textId="77777777" w:rsidR="001D08B2" w:rsidRPr="001F0809" w:rsidRDefault="001D08B2" w:rsidP="00BE327B">
      <w:pPr>
        <w:widowControl w:val="0"/>
        <w:autoSpaceDE w:val="0"/>
        <w:autoSpaceDN w:val="0"/>
        <w:adjustRightInd w:val="0"/>
        <w:ind w:left="720"/>
        <w:jc w:val="both"/>
        <w:rPr>
          <w:rFonts w:ascii="Arial" w:hAnsi="Arial" w:cs="Arial"/>
          <w:bCs/>
          <w:noProof w:val="0"/>
          <w:color w:val="000000"/>
          <w:szCs w:val="24"/>
        </w:rPr>
      </w:pPr>
    </w:p>
    <w:p w14:paraId="2425875E" w14:textId="77777777" w:rsidR="001D08B2" w:rsidRPr="001F0809" w:rsidRDefault="001D08B2" w:rsidP="00BE327B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b/>
          <w:bCs/>
          <w:noProof w:val="0"/>
          <w:color w:val="000000"/>
          <w:szCs w:val="24"/>
        </w:rPr>
      </w:pPr>
      <w:r w:rsidRPr="001F0809">
        <w:rPr>
          <w:rFonts w:ascii="Arial" w:hAnsi="Arial" w:cs="Arial"/>
          <w:b/>
          <w:bCs/>
          <w:noProof w:val="0"/>
          <w:color w:val="000000"/>
          <w:szCs w:val="24"/>
        </w:rPr>
        <w:t>Compétences requises</w:t>
      </w:r>
    </w:p>
    <w:p w14:paraId="4EC6E076" w14:textId="77777777" w:rsidR="00FE1BE6" w:rsidRPr="001F0809" w:rsidRDefault="00FE1BE6" w:rsidP="00BE327B">
      <w:pPr>
        <w:widowControl w:val="0"/>
        <w:autoSpaceDE w:val="0"/>
        <w:autoSpaceDN w:val="0"/>
        <w:adjustRightInd w:val="0"/>
        <w:ind w:left="720"/>
        <w:jc w:val="both"/>
        <w:rPr>
          <w:rFonts w:ascii="Arial" w:hAnsi="Arial" w:cs="Arial"/>
          <w:b/>
          <w:bCs/>
          <w:noProof w:val="0"/>
          <w:color w:val="000000"/>
          <w:szCs w:val="24"/>
        </w:rPr>
      </w:pPr>
    </w:p>
    <w:p w14:paraId="3E9DFB5D" w14:textId="42B426AD" w:rsidR="0096319A" w:rsidRPr="00FE1BE6" w:rsidRDefault="0096319A" w:rsidP="00BE327B">
      <w:pPr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Arial" w:hAnsi="Arial" w:cs="Arial"/>
          <w:bCs/>
          <w:noProof w:val="0"/>
          <w:color w:val="000000"/>
          <w:szCs w:val="24"/>
        </w:rPr>
      </w:pPr>
      <w:r w:rsidRPr="001F0809">
        <w:rPr>
          <w:rFonts w:ascii="Arial" w:hAnsi="Arial" w:cs="Arial"/>
          <w:bCs/>
          <w:noProof w:val="0"/>
          <w:color w:val="000000"/>
          <w:szCs w:val="24"/>
        </w:rPr>
        <w:t>Médecin ayant un DES de Génétique Médicale</w:t>
      </w:r>
      <w:r w:rsidR="00FE1BE6" w:rsidRPr="001F0809">
        <w:rPr>
          <w:rFonts w:ascii="Arial" w:hAnsi="Arial" w:cs="Arial"/>
          <w:bCs/>
          <w:noProof w:val="0"/>
          <w:color w:val="000000"/>
          <w:szCs w:val="24"/>
        </w:rPr>
        <w:t xml:space="preserve"> avec </w:t>
      </w:r>
      <w:r w:rsidR="00BE327B" w:rsidRPr="001F0809">
        <w:rPr>
          <w:rFonts w:ascii="Arial" w:hAnsi="Arial" w:cs="Arial"/>
          <w:bCs/>
          <w:noProof w:val="0"/>
          <w:color w:val="000000"/>
          <w:szCs w:val="24"/>
        </w:rPr>
        <w:t xml:space="preserve">une </w:t>
      </w:r>
      <w:r w:rsidRPr="001F0809">
        <w:rPr>
          <w:rFonts w:ascii="Arial" w:hAnsi="Arial" w:cs="Arial"/>
          <w:bCs/>
          <w:noProof w:val="0"/>
          <w:color w:val="000000"/>
          <w:szCs w:val="24"/>
        </w:rPr>
        <w:t>expérience en génétique clinique</w:t>
      </w:r>
      <w:r w:rsidR="00BB47AE">
        <w:rPr>
          <w:rFonts w:ascii="Arial" w:hAnsi="Arial" w:cs="Arial"/>
          <w:bCs/>
          <w:noProof w:val="0"/>
          <w:color w:val="000000"/>
          <w:szCs w:val="24"/>
        </w:rPr>
        <w:t xml:space="preserve"> (</w:t>
      </w:r>
      <w:r w:rsidR="00FE1BE6" w:rsidRPr="00FE1BE6">
        <w:rPr>
          <w:rFonts w:ascii="Arial" w:hAnsi="Arial" w:cs="Arial"/>
          <w:bCs/>
          <w:noProof w:val="0"/>
          <w:color w:val="000000"/>
          <w:szCs w:val="24"/>
        </w:rPr>
        <w:t>D</w:t>
      </w:r>
      <w:r w:rsidR="00BB47AE">
        <w:rPr>
          <w:rFonts w:ascii="Arial" w:hAnsi="Arial" w:cs="Arial"/>
          <w:bCs/>
          <w:noProof w:val="0"/>
          <w:color w:val="000000"/>
          <w:szCs w:val="24"/>
        </w:rPr>
        <w:t>I</w:t>
      </w:r>
      <w:r w:rsidR="00FE1BE6" w:rsidRPr="00FE1BE6">
        <w:rPr>
          <w:rFonts w:ascii="Arial" w:hAnsi="Arial" w:cs="Arial"/>
          <w:bCs/>
          <w:noProof w:val="0"/>
          <w:color w:val="000000"/>
          <w:szCs w:val="24"/>
        </w:rPr>
        <w:t xml:space="preserve">U de </w:t>
      </w:r>
      <w:proofErr w:type="spellStart"/>
      <w:r w:rsidR="00FE1BE6" w:rsidRPr="00FE1BE6">
        <w:rPr>
          <w:rFonts w:ascii="Arial" w:hAnsi="Arial" w:cs="Arial"/>
          <w:bCs/>
          <w:noProof w:val="0"/>
          <w:color w:val="000000"/>
          <w:szCs w:val="24"/>
        </w:rPr>
        <w:t>dysmorphologie</w:t>
      </w:r>
      <w:proofErr w:type="spellEnd"/>
      <w:r w:rsidR="00FE1BE6">
        <w:rPr>
          <w:rFonts w:ascii="Arial" w:hAnsi="Arial" w:cs="Arial"/>
          <w:bCs/>
          <w:noProof w:val="0"/>
          <w:color w:val="000000"/>
          <w:szCs w:val="24"/>
        </w:rPr>
        <w:t xml:space="preserve"> souhaité</w:t>
      </w:r>
      <w:r w:rsidR="00BB47AE">
        <w:rPr>
          <w:rFonts w:ascii="Arial" w:hAnsi="Arial" w:cs="Arial"/>
          <w:bCs/>
          <w:noProof w:val="0"/>
          <w:color w:val="000000"/>
          <w:szCs w:val="24"/>
        </w:rPr>
        <w:t>)</w:t>
      </w:r>
      <w:r w:rsidR="00D81CF1">
        <w:rPr>
          <w:rFonts w:ascii="Arial" w:hAnsi="Arial" w:cs="Arial"/>
          <w:bCs/>
          <w:noProof w:val="0"/>
          <w:color w:val="000000"/>
          <w:szCs w:val="24"/>
        </w:rPr>
        <w:t>.</w:t>
      </w:r>
    </w:p>
    <w:p w14:paraId="4DC0F939" w14:textId="77777777" w:rsidR="001D08B2" w:rsidRPr="001F0809" w:rsidRDefault="001D08B2" w:rsidP="00BE327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noProof w:val="0"/>
          <w:color w:val="000000"/>
          <w:szCs w:val="24"/>
        </w:rPr>
      </w:pPr>
    </w:p>
    <w:p w14:paraId="7F25E2C2" w14:textId="77777777" w:rsidR="001D08B2" w:rsidRPr="001F0809" w:rsidRDefault="001D08B2" w:rsidP="00BE327B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b/>
          <w:bCs/>
          <w:noProof w:val="0"/>
          <w:color w:val="000000"/>
          <w:szCs w:val="24"/>
        </w:rPr>
      </w:pPr>
      <w:r w:rsidRPr="001F0809">
        <w:rPr>
          <w:rFonts w:ascii="Arial" w:hAnsi="Arial" w:cs="Arial"/>
          <w:b/>
          <w:bCs/>
          <w:noProof w:val="0"/>
          <w:color w:val="000000"/>
          <w:szCs w:val="24"/>
        </w:rPr>
        <w:t>Qualités requises</w:t>
      </w:r>
    </w:p>
    <w:p w14:paraId="6B79319F" w14:textId="77777777" w:rsidR="00FE1BE6" w:rsidRPr="001F0809" w:rsidRDefault="00FE1BE6" w:rsidP="00BE327B">
      <w:pPr>
        <w:widowControl w:val="0"/>
        <w:autoSpaceDE w:val="0"/>
        <w:autoSpaceDN w:val="0"/>
        <w:adjustRightInd w:val="0"/>
        <w:ind w:left="720"/>
        <w:jc w:val="both"/>
        <w:rPr>
          <w:rFonts w:ascii="Arial" w:hAnsi="Arial" w:cs="Arial"/>
          <w:b/>
          <w:bCs/>
          <w:noProof w:val="0"/>
          <w:color w:val="000000"/>
          <w:szCs w:val="24"/>
        </w:rPr>
      </w:pPr>
    </w:p>
    <w:p w14:paraId="2371986D" w14:textId="77777777" w:rsidR="00FE1BE6" w:rsidRPr="001F0809" w:rsidRDefault="00FE1BE6" w:rsidP="00BE327B">
      <w:pPr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Arial" w:hAnsi="Arial" w:cs="Arial"/>
          <w:bCs/>
          <w:noProof w:val="0"/>
          <w:color w:val="000000"/>
          <w:szCs w:val="24"/>
        </w:rPr>
      </w:pPr>
      <w:r w:rsidRPr="001F0809">
        <w:rPr>
          <w:rFonts w:ascii="Arial" w:hAnsi="Arial" w:cs="Arial"/>
          <w:bCs/>
          <w:noProof w:val="0"/>
          <w:color w:val="000000"/>
          <w:szCs w:val="24"/>
        </w:rPr>
        <w:t xml:space="preserve">Aptitude à travailler en équipe et qualités relationnelles pour interagir </w:t>
      </w:r>
      <w:r w:rsidR="00660B82">
        <w:rPr>
          <w:rFonts w:ascii="Arial" w:hAnsi="Arial" w:cs="Arial"/>
          <w:bCs/>
          <w:noProof w:val="0"/>
          <w:color w:val="000000"/>
          <w:szCs w:val="24"/>
        </w:rPr>
        <w:t xml:space="preserve">avec les services cliniques et </w:t>
      </w:r>
      <w:r w:rsidRPr="001F0809">
        <w:rPr>
          <w:rFonts w:ascii="Arial" w:hAnsi="Arial" w:cs="Arial"/>
          <w:bCs/>
          <w:noProof w:val="0"/>
          <w:color w:val="000000"/>
          <w:szCs w:val="24"/>
        </w:rPr>
        <w:t>biologiques</w:t>
      </w:r>
    </w:p>
    <w:p w14:paraId="57F14438" w14:textId="77777777" w:rsidR="00FE1BE6" w:rsidRPr="001F0809" w:rsidRDefault="00FE1BE6" w:rsidP="00BE327B">
      <w:pPr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Arial" w:hAnsi="Arial" w:cs="Arial"/>
          <w:bCs/>
          <w:noProof w:val="0"/>
          <w:color w:val="000000"/>
          <w:szCs w:val="24"/>
        </w:rPr>
      </w:pPr>
      <w:r w:rsidRPr="001F0809">
        <w:rPr>
          <w:rFonts w:ascii="Arial" w:hAnsi="Arial" w:cs="Arial"/>
          <w:bCs/>
          <w:noProof w:val="0"/>
          <w:color w:val="000000"/>
          <w:szCs w:val="24"/>
        </w:rPr>
        <w:t>Capacité d’autonomie</w:t>
      </w:r>
      <w:r w:rsidR="00660B82">
        <w:rPr>
          <w:rFonts w:ascii="Arial" w:hAnsi="Arial" w:cs="Arial"/>
          <w:bCs/>
          <w:noProof w:val="0"/>
          <w:color w:val="000000"/>
          <w:szCs w:val="24"/>
        </w:rPr>
        <w:t xml:space="preserve"> dans l’analyse et le suivi </w:t>
      </w:r>
      <w:r w:rsidR="00BE25E2" w:rsidRPr="001F0809">
        <w:rPr>
          <w:rFonts w:ascii="Arial" w:hAnsi="Arial" w:cs="Arial"/>
          <w:bCs/>
          <w:noProof w:val="0"/>
          <w:color w:val="000000"/>
          <w:szCs w:val="24"/>
        </w:rPr>
        <w:t>des dossiers</w:t>
      </w:r>
    </w:p>
    <w:p w14:paraId="5DD30224" w14:textId="77777777" w:rsidR="00FE1BE6" w:rsidRPr="001F0809" w:rsidRDefault="00625F1E" w:rsidP="00BE327B">
      <w:pPr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Arial" w:hAnsi="Arial" w:cs="Arial"/>
          <w:bCs/>
          <w:noProof w:val="0"/>
          <w:color w:val="000000"/>
          <w:szCs w:val="24"/>
        </w:rPr>
      </w:pPr>
      <w:r>
        <w:rPr>
          <w:rFonts w:ascii="Arial" w:hAnsi="Arial" w:cs="Arial"/>
          <w:bCs/>
          <w:noProof w:val="0"/>
          <w:color w:val="000000"/>
          <w:szCs w:val="24"/>
        </w:rPr>
        <w:t>Participation à l’encadrement et à la</w:t>
      </w:r>
      <w:r w:rsidR="00FE1BE6" w:rsidRPr="001F0809">
        <w:rPr>
          <w:rFonts w:ascii="Arial" w:hAnsi="Arial" w:cs="Arial"/>
          <w:bCs/>
          <w:noProof w:val="0"/>
          <w:color w:val="000000"/>
          <w:szCs w:val="24"/>
        </w:rPr>
        <w:t xml:space="preserve"> formation des internes, des étudiants et des conseillers en génétique</w:t>
      </w:r>
    </w:p>
    <w:p w14:paraId="03060B34" w14:textId="77777777" w:rsidR="00FE1BE6" w:rsidRPr="001F0809" w:rsidRDefault="00FE1BE6" w:rsidP="00BE327B">
      <w:pPr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Arial" w:hAnsi="Arial" w:cs="Arial"/>
          <w:bCs/>
          <w:noProof w:val="0"/>
          <w:color w:val="000000"/>
          <w:szCs w:val="24"/>
        </w:rPr>
      </w:pPr>
      <w:r w:rsidRPr="001F0809">
        <w:rPr>
          <w:rFonts w:ascii="Arial" w:hAnsi="Arial" w:cs="Arial"/>
          <w:bCs/>
          <w:noProof w:val="0"/>
          <w:color w:val="000000"/>
          <w:szCs w:val="24"/>
        </w:rPr>
        <w:t>Expérience dans la conduite de projets de recherche clinique</w:t>
      </w:r>
    </w:p>
    <w:p w14:paraId="19E8817D" w14:textId="77777777" w:rsidR="00BE25E2" w:rsidRPr="001F0809" w:rsidRDefault="00BE25E2" w:rsidP="00BE327B">
      <w:pPr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Arial" w:hAnsi="Arial" w:cs="Arial"/>
          <w:bCs/>
          <w:noProof w:val="0"/>
          <w:color w:val="000000"/>
          <w:szCs w:val="24"/>
        </w:rPr>
      </w:pPr>
      <w:r w:rsidRPr="001F0809">
        <w:rPr>
          <w:rFonts w:ascii="Arial" w:hAnsi="Arial" w:cs="Arial"/>
          <w:bCs/>
          <w:noProof w:val="0"/>
          <w:color w:val="000000"/>
          <w:szCs w:val="24"/>
        </w:rPr>
        <w:t>Esprit d’initiative et motivation</w:t>
      </w:r>
    </w:p>
    <w:p w14:paraId="07BC69B7" w14:textId="77777777" w:rsidR="001D08B2" w:rsidRPr="001F0809" w:rsidRDefault="001D08B2" w:rsidP="00BE327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noProof w:val="0"/>
          <w:color w:val="000000"/>
          <w:szCs w:val="24"/>
        </w:rPr>
      </w:pPr>
    </w:p>
    <w:p w14:paraId="623038AB" w14:textId="77777777" w:rsidR="001D08B2" w:rsidRPr="001F0809" w:rsidRDefault="001D08B2" w:rsidP="00BE327B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b/>
          <w:bCs/>
          <w:noProof w:val="0"/>
          <w:color w:val="000000"/>
          <w:szCs w:val="24"/>
        </w:rPr>
      </w:pPr>
      <w:r w:rsidRPr="001F0809">
        <w:rPr>
          <w:rFonts w:ascii="Arial" w:hAnsi="Arial" w:cs="Arial"/>
          <w:b/>
          <w:bCs/>
          <w:noProof w:val="0"/>
          <w:color w:val="000000"/>
          <w:szCs w:val="24"/>
        </w:rPr>
        <w:t>Date de disponibilité</w:t>
      </w:r>
    </w:p>
    <w:p w14:paraId="6EFAD1E2" w14:textId="77777777" w:rsidR="00BE25E2" w:rsidRPr="001F0809" w:rsidRDefault="00BE25E2" w:rsidP="00BE327B">
      <w:pPr>
        <w:widowControl w:val="0"/>
        <w:autoSpaceDE w:val="0"/>
        <w:autoSpaceDN w:val="0"/>
        <w:adjustRightInd w:val="0"/>
        <w:ind w:left="720"/>
        <w:jc w:val="both"/>
        <w:rPr>
          <w:rFonts w:ascii="Arial" w:hAnsi="Arial" w:cs="Arial"/>
          <w:bCs/>
          <w:noProof w:val="0"/>
          <w:color w:val="000000"/>
          <w:szCs w:val="24"/>
        </w:rPr>
      </w:pPr>
    </w:p>
    <w:p w14:paraId="2752BC2C" w14:textId="77777777" w:rsidR="00BE25E2" w:rsidRPr="001F0809" w:rsidRDefault="00BE25E2" w:rsidP="00BE327B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  <w:bCs/>
          <w:noProof w:val="0"/>
          <w:color w:val="000000"/>
          <w:szCs w:val="24"/>
        </w:rPr>
      </w:pPr>
      <w:r w:rsidRPr="001F0809">
        <w:rPr>
          <w:rFonts w:ascii="Arial" w:hAnsi="Arial" w:cs="Arial"/>
          <w:bCs/>
          <w:noProof w:val="0"/>
          <w:color w:val="000000"/>
          <w:szCs w:val="24"/>
        </w:rPr>
        <w:t>Le poste est à pou</w:t>
      </w:r>
      <w:r w:rsidR="00495D2A">
        <w:rPr>
          <w:rFonts w:ascii="Arial" w:hAnsi="Arial" w:cs="Arial"/>
          <w:bCs/>
          <w:noProof w:val="0"/>
          <w:color w:val="000000"/>
          <w:szCs w:val="24"/>
        </w:rPr>
        <w:t>r</w:t>
      </w:r>
      <w:r w:rsidR="00A613C0">
        <w:rPr>
          <w:rFonts w:ascii="Arial" w:hAnsi="Arial" w:cs="Arial"/>
          <w:bCs/>
          <w:noProof w:val="0"/>
          <w:color w:val="000000"/>
          <w:szCs w:val="24"/>
        </w:rPr>
        <w:t xml:space="preserve">voir immédiatement </w:t>
      </w:r>
      <w:r w:rsidR="00660B82">
        <w:rPr>
          <w:rFonts w:ascii="Arial" w:hAnsi="Arial" w:cs="Arial"/>
          <w:bCs/>
          <w:noProof w:val="0"/>
          <w:color w:val="000000"/>
          <w:szCs w:val="24"/>
        </w:rPr>
        <w:t xml:space="preserve">suite au départ d’un PH, </w:t>
      </w:r>
      <w:r w:rsidR="00A613C0">
        <w:rPr>
          <w:rFonts w:ascii="Arial" w:hAnsi="Arial" w:cs="Arial"/>
          <w:bCs/>
          <w:noProof w:val="0"/>
          <w:color w:val="000000"/>
          <w:szCs w:val="24"/>
        </w:rPr>
        <w:t xml:space="preserve">avec </w:t>
      </w:r>
      <w:r w:rsidR="00660B82">
        <w:rPr>
          <w:rFonts w:ascii="Arial" w:hAnsi="Arial" w:cs="Arial"/>
          <w:bCs/>
          <w:noProof w:val="0"/>
          <w:color w:val="000000"/>
          <w:szCs w:val="24"/>
        </w:rPr>
        <w:t xml:space="preserve">pérennisation </w:t>
      </w:r>
      <w:r w:rsidRPr="001F0809">
        <w:rPr>
          <w:rFonts w:ascii="Arial" w:hAnsi="Arial" w:cs="Arial"/>
          <w:bCs/>
          <w:noProof w:val="0"/>
          <w:color w:val="000000"/>
          <w:szCs w:val="24"/>
        </w:rPr>
        <w:t>possible</w:t>
      </w:r>
    </w:p>
    <w:p w14:paraId="2C099B35" w14:textId="77777777" w:rsidR="00BE25E2" w:rsidRPr="001F0809" w:rsidRDefault="00BE25E2" w:rsidP="00BE327B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  <w:bCs/>
          <w:noProof w:val="0"/>
          <w:color w:val="000000"/>
          <w:szCs w:val="24"/>
        </w:rPr>
      </w:pPr>
      <w:r w:rsidRPr="001F0809">
        <w:rPr>
          <w:rFonts w:ascii="Arial" w:hAnsi="Arial" w:cs="Arial"/>
          <w:bCs/>
          <w:noProof w:val="0"/>
          <w:color w:val="000000"/>
          <w:szCs w:val="24"/>
        </w:rPr>
        <w:t xml:space="preserve">Contact pour envoi CV et lettre de motivation : Pr Véronique </w:t>
      </w:r>
      <w:proofErr w:type="spellStart"/>
      <w:r w:rsidRPr="001F0809">
        <w:rPr>
          <w:rFonts w:ascii="Arial" w:hAnsi="Arial" w:cs="Arial"/>
          <w:bCs/>
          <w:noProof w:val="0"/>
          <w:color w:val="000000"/>
          <w:szCs w:val="24"/>
        </w:rPr>
        <w:t>Paquis-Flucklinger</w:t>
      </w:r>
      <w:proofErr w:type="spellEnd"/>
      <w:r w:rsidRPr="001F0809">
        <w:rPr>
          <w:rFonts w:ascii="Arial" w:hAnsi="Arial" w:cs="Arial"/>
          <w:bCs/>
          <w:noProof w:val="0"/>
          <w:color w:val="000000"/>
          <w:szCs w:val="24"/>
        </w:rPr>
        <w:t xml:space="preserve"> (paquis@unice.fr)</w:t>
      </w:r>
    </w:p>
    <w:sectPr w:rsidR="00BE25E2" w:rsidRPr="001F0809" w:rsidSect="004876F4"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BD8F43" w14:textId="77777777" w:rsidR="00E922B9" w:rsidRDefault="00E922B9" w:rsidP="00131C27">
      <w:r>
        <w:separator/>
      </w:r>
    </w:p>
  </w:endnote>
  <w:endnote w:type="continuationSeparator" w:id="0">
    <w:p w14:paraId="5351F7AA" w14:textId="77777777" w:rsidR="00E922B9" w:rsidRDefault="00E922B9" w:rsidP="00131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ECB45A" w14:textId="77777777" w:rsidR="00131C27" w:rsidRDefault="00131C27" w:rsidP="00E52535">
    <w:pPr>
      <w:pStyle w:val="Pieddepage"/>
      <w:framePr w:wrap="none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2F8A505D" w14:textId="77777777" w:rsidR="00131C27" w:rsidRDefault="00131C27" w:rsidP="00131C27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CFA361" w14:textId="77777777" w:rsidR="00131C27" w:rsidRPr="00131C27" w:rsidRDefault="00131C27" w:rsidP="00131C27">
    <w:pPr>
      <w:pStyle w:val="Pieddepage"/>
      <w:framePr w:wrap="none" w:vAnchor="text" w:hAnchor="page" w:x="10571" w:y="68"/>
      <w:rPr>
        <w:rStyle w:val="Numrodepage"/>
        <w:rFonts w:ascii="Arial" w:hAnsi="Arial"/>
        <w:sz w:val="22"/>
      </w:rPr>
    </w:pPr>
    <w:r w:rsidRPr="00131C27">
      <w:rPr>
        <w:rStyle w:val="Numrodepage"/>
        <w:rFonts w:ascii="Arial" w:hAnsi="Arial"/>
        <w:sz w:val="22"/>
      </w:rPr>
      <w:fldChar w:fldCharType="begin"/>
    </w:r>
    <w:r w:rsidRPr="00131C27">
      <w:rPr>
        <w:rStyle w:val="Numrodepage"/>
        <w:rFonts w:ascii="Arial" w:hAnsi="Arial"/>
        <w:sz w:val="22"/>
      </w:rPr>
      <w:instrText xml:space="preserve">PAGE  </w:instrText>
    </w:r>
    <w:r w:rsidRPr="00131C27">
      <w:rPr>
        <w:rStyle w:val="Numrodepage"/>
        <w:rFonts w:ascii="Arial" w:hAnsi="Arial"/>
        <w:sz w:val="22"/>
      </w:rPr>
      <w:fldChar w:fldCharType="separate"/>
    </w:r>
    <w:r>
      <w:rPr>
        <w:rStyle w:val="Numrodepage"/>
        <w:rFonts w:ascii="Arial" w:hAnsi="Arial"/>
        <w:sz w:val="22"/>
      </w:rPr>
      <w:t>1</w:t>
    </w:r>
    <w:r w:rsidRPr="00131C27">
      <w:rPr>
        <w:rStyle w:val="Numrodepage"/>
        <w:rFonts w:ascii="Arial" w:hAnsi="Arial"/>
        <w:sz w:val="22"/>
      </w:rPr>
      <w:fldChar w:fldCharType="end"/>
    </w:r>
  </w:p>
  <w:p w14:paraId="0A39F086" w14:textId="77777777" w:rsidR="00131C27" w:rsidRDefault="00131C27" w:rsidP="00131C27">
    <w:pPr>
      <w:pStyle w:val="Pieddepage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2622AE" w14:textId="77777777" w:rsidR="00E922B9" w:rsidRDefault="00E922B9" w:rsidP="00131C27">
      <w:r>
        <w:separator/>
      </w:r>
    </w:p>
  </w:footnote>
  <w:footnote w:type="continuationSeparator" w:id="0">
    <w:p w14:paraId="0FC75FC0" w14:textId="77777777" w:rsidR="00E922B9" w:rsidRDefault="00E922B9" w:rsidP="00131C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FA6223"/>
    <w:multiLevelType w:val="hybridMultilevel"/>
    <w:tmpl w:val="4C4ECA2C"/>
    <w:lvl w:ilvl="0" w:tplc="040C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">
    <w:nsid w:val="17F30DBE"/>
    <w:multiLevelType w:val="hybridMultilevel"/>
    <w:tmpl w:val="0F962B0C"/>
    <w:lvl w:ilvl="0" w:tplc="0A3ABC66">
      <w:start w:val="1"/>
      <w:numFmt w:val="bullet"/>
      <w:lvlText w:val="-"/>
      <w:lvlJc w:val="left"/>
      <w:pPr>
        <w:ind w:left="1080" w:hanging="360"/>
      </w:pPr>
      <w:rPr>
        <w:rFonts w:ascii="Arial" w:eastAsia="Times" w:hAnsi="Arial" w:cs="Arial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8382916"/>
    <w:multiLevelType w:val="multilevel"/>
    <w:tmpl w:val="0F962B0C"/>
    <w:lvl w:ilvl="0">
      <w:start w:val="1"/>
      <w:numFmt w:val="bullet"/>
      <w:lvlText w:val="-"/>
      <w:lvlJc w:val="left"/>
      <w:pPr>
        <w:ind w:left="1080" w:hanging="360"/>
      </w:pPr>
      <w:rPr>
        <w:rFonts w:ascii="Arial" w:eastAsia="Times" w:hAnsi="Arial" w:cs="Aria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6453565"/>
    <w:multiLevelType w:val="hybridMultilevel"/>
    <w:tmpl w:val="377ACF06"/>
    <w:lvl w:ilvl="0" w:tplc="21622364">
      <w:start w:val="1"/>
      <w:numFmt w:val="bullet"/>
      <w:lvlText w:val="-"/>
      <w:lvlJc w:val="left"/>
      <w:pPr>
        <w:ind w:left="1080" w:hanging="360"/>
      </w:pPr>
      <w:rPr>
        <w:rFonts w:ascii="Cambria" w:eastAsia="ＭＳ 明朝" w:hAnsi="Cambria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63B7653"/>
    <w:multiLevelType w:val="hybridMultilevel"/>
    <w:tmpl w:val="24A051F8"/>
    <w:lvl w:ilvl="0" w:tplc="040C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5">
    <w:nsid w:val="48EA73EE"/>
    <w:multiLevelType w:val="hybridMultilevel"/>
    <w:tmpl w:val="61626316"/>
    <w:lvl w:ilvl="0" w:tplc="040C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">
    <w:nsid w:val="6C996D6D"/>
    <w:multiLevelType w:val="hybridMultilevel"/>
    <w:tmpl w:val="66589E4E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31240CF"/>
    <w:multiLevelType w:val="hybridMultilevel"/>
    <w:tmpl w:val="2D22F648"/>
    <w:lvl w:ilvl="0" w:tplc="040C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>
    <w:nsid w:val="76E61EB3"/>
    <w:multiLevelType w:val="hybridMultilevel"/>
    <w:tmpl w:val="9F9CCE8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6"/>
  </w:num>
  <w:num w:numId="5">
    <w:abstractNumId w:val="3"/>
  </w:num>
  <w:num w:numId="6">
    <w:abstractNumId w:val="0"/>
  </w:num>
  <w:num w:numId="7">
    <w:abstractNumId w:val="5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A67"/>
    <w:rsid w:val="000F2A44"/>
    <w:rsid w:val="00131C27"/>
    <w:rsid w:val="001D08B2"/>
    <w:rsid w:val="001F0809"/>
    <w:rsid w:val="003557F7"/>
    <w:rsid w:val="00360D50"/>
    <w:rsid w:val="00393AE2"/>
    <w:rsid w:val="003A776D"/>
    <w:rsid w:val="004876F4"/>
    <w:rsid w:val="00495D2A"/>
    <w:rsid w:val="00544AB7"/>
    <w:rsid w:val="00625F1E"/>
    <w:rsid w:val="00660B82"/>
    <w:rsid w:val="00713D74"/>
    <w:rsid w:val="00713E54"/>
    <w:rsid w:val="008752CC"/>
    <w:rsid w:val="008C42AE"/>
    <w:rsid w:val="0096319A"/>
    <w:rsid w:val="00974654"/>
    <w:rsid w:val="0097493D"/>
    <w:rsid w:val="009D7E9C"/>
    <w:rsid w:val="00A613C0"/>
    <w:rsid w:val="00AC7751"/>
    <w:rsid w:val="00BB47AE"/>
    <w:rsid w:val="00BE25E2"/>
    <w:rsid w:val="00BE327B"/>
    <w:rsid w:val="00C51713"/>
    <w:rsid w:val="00CE6413"/>
    <w:rsid w:val="00D02FCC"/>
    <w:rsid w:val="00D81CF1"/>
    <w:rsid w:val="00D84995"/>
    <w:rsid w:val="00E60A67"/>
    <w:rsid w:val="00E6427C"/>
    <w:rsid w:val="00E922B9"/>
    <w:rsid w:val="00EB2F02"/>
    <w:rsid w:val="00FB0A59"/>
    <w:rsid w:val="00FB5560"/>
    <w:rsid w:val="00FE1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097786"/>
  <w14:defaultImageDpi w14:val="30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" w:eastAsia="Times" w:hAnsi="Times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  <w:sz w:val="24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HTMLprformat">
    <w:name w:val="HTML préformaté"/>
    <w:basedOn w:val="Normal"/>
    <w:link w:val="HTMLprformatCar"/>
    <w:uiPriority w:val="99"/>
    <w:unhideWhenUsed/>
    <w:rsid w:val="00360D5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hAnsi="Courier" w:cs="Courier"/>
      <w:noProof w:val="0"/>
      <w:sz w:val="20"/>
      <w:lang w:val="en-GB"/>
    </w:rPr>
  </w:style>
  <w:style w:type="character" w:customStyle="1" w:styleId="HTMLprformatCar">
    <w:name w:val="HTML préformaté Car"/>
    <w:link w:val="HTMLprformat"/>
    <w:uiPriority w:val="99"/>
    <w:rsid w:val="00360D50"/>
    <w:rPr>
      <w:rFonts w:ascii="Courier" w:hAnsi="Courier" w:cs="Courier"/>
    </w:rPr>
  </w:style>
  <w:style w:type="paragraph" w:customStyle="1" w:styleId="Paragraphedeliste">
    <w:name w:val="Paragraphe de liste"/>
    <w:basedOn w:val="Normal"/>
    <w:uiPriority w:val="34"/>
    <w:qFormat/>
    <w:rsid w:val="00E6427C"/>
    <w:pPr>
      <w:ind w:left="720"/>
      <w:contextualSpacing/>
    </w:pPr>
    <w:rPr>
      <w:rFonts w:ascii="Cambria" w:eastAsia="ＭＳ 明朝" w:hAnsi="Cambria"/>
      <w:noProof w:val="0"/>
      <w:szCs w:val="24"/>
    </w:rPr>
  </w:style>
  <w:style w:type="paragraph" w:styleId="Normalweb">
    <w:name w:val="Normal (Web)"/>
    <w:basedOn w:val="Normal"/>
    <w:uiPriority w:val="99"/>
    <w:semiHidden/>
    <w:unhideWhenUsed/>
    <w:rsid w:val="00974654"/>
    <w:pPr>
      <w:spacing w:before="100" w:beforeAutospacing="1" w:after="100" w:afterAutospacing="1"/>
    </w:pPr>
    <w:rPr>
      <w:rFonts w:ascii="Times New Roman" w:eastAsiaTheme="minorEastAsia" w:hAnsi="Times New Roman"/>
      <w:noProof w:val="0"/>
      <w:szCs w:val="24"/>
    </w:rPr>
  </w:style>
  <w:style w:type="paragraph" w:styleId="En-tte">
    <w:name w:val="header"/>
    <w:basedOn w:val="Normal"/>
    <w:link w:val="En-tteCar"/>
    <w:uiPriority w:val="99"/>
    <w:unhideWhenUsed/>
    <w:rsid w:val="00131C27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131C27"/>
    <w:rPr>
      <w:noProof/>
      <w:sz w:val="24"/>
    </w:rPr>
  </w:style>
  <w:style w:type="paragraph" w:styleId="Pieddepage">
    <w:name w:val="footer"/>
    <w:basedOn w:val="Normal"/>
    <w:link w:val="PieddepageCar"/>
    <w:uiPriority w:val="99"/>
    <w:unhideWhenUsed/>
    <w:rsid w:val="00131C27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131C27"/>
    <w:rPr>
      <w:noProof/>
      <w:sz w:val="24"/>
    </w:rPr>
  </w:style>
  <w:style w:type="character" w:styleId="Numrodepage">
    <w:name w:val="page number"/>
    <w:basedOn w:val="Policepardfaut"/>
    <w:uiPriority w:val="99"/>
    <w:semiHidden/>
    <w:unhideWhenUsed/>
    <w:rsid w:val="00131C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2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6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499</Words>
  <Characters>2746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Identifiant :ISBUMR6267 Mot de passe : 6ZYKGM</vt:lpstr>
    </vt:vector>
  </TitlesOfParts>
  <Company/>
  <LinksUpToDate>false</LinksUpToDate>
  <CharactersWithSpaces>3239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Identifiant :ISBUMR6267 Mot de passe : 6ZYKGM</dc:title>
  <dc:subject/>
  <dc:creator>Veronique</dc:creator>
  <cp:keywords/>
  <cp:lastModifiedBy>Utilisateur de Microsoft Office</cp:lastModifiedBy>
  <cp:revision>6</cp:revision>
  <cp:lastPrinted>2018-07-18T12:13:00Z</cp:lastPrinted>
  <dcterms:created xsi:type="dcterms:W3CDTF">2018-07-15T08:59:00Z</dcterms:created>
  <dcterms:modified xsi:type="dcterms:W3CDTF">2018-07-18T12:17:00Z</dcterms:modified>
</cp:coreProperties>
</file>